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Pr="00B77ECE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A052A3" w:rsidRPr="00B77ECE" w:rsidRDefault="00B77ECE" w:rsidP="00A052A3">
      <w:pPr>
        <w:pStyle w:val="NormalWeb"/>
        <w:spacing w:before="0" w:beforeAutospacing="0" w:after="0" w:afterAutospacing="0"/>
        <w:jc w:val="center"/>
      </w:pPr>
      <w:r w:rsidRPr="00B77ECE"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="00A052A3" w:rsidRPr="00B77ECE">
        <w:rPr>
          <w:rFonts w:ascii="Arial" w:hAnsi="Arial" w:cs="Arial"/>
          <w:b/>
          <w:bCs/>
          <w:sz w:val="20"/>
          <w:szCs w:val="20"/>
        </w:rPr>
        <w:t>LEI N</w:t>
      </w:r>
      <w:r w:rsidR="00A052A3" w:rsidRPr="00B77ECE">
        <w:rPr>
          <w:b/>
          <w:bCs/>
          <w:sz w:val="20"/>
          <w:szCs w:val="20"/>
        </w:rPr>
        <w:t>º</w:t>
      </w:r>
      <w:r w:rsidR="00A052A3" w:rsidRPr="00B77ECE">
        <w:rPr>
          <w:rFonts w:ascii="Arial" w:hAnsi="Arial" w:cs="Arial"/>
          <w:b/>
          <w:bCs/>
          <w:sz w:val="20"/>
          <w:szCs w:val="20"/>
        </w:rPr>
        <w:t xml:space="preserve"> </w:t>
      </w:r>
      <w:r w:rsidR="001F474F">
        <w:rPr>
          <w:rFonts w:ascii="Arial" w:hAnsi="Arial" w:cs="Arial"/>
          <w:b/>
          <w:bCs/>
          <w:sz w:val="20"/>
          <w:szCs w:val="20"/>
        </w:rPr>
        <w:t>1045/2019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ind w:left="396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DISPÕE SOBRE A ABERTURA DE CRÉDITO ESPECIAL </w:t>
      </w:r>
      <w:r w:rsidR="00147604">
        <w:rPr>
          <w:rFonts w:ascii="Arial" w:hAnsi="Arial" w:cs="Arial"/>
          <w:b/>
          <w:bCs/>
          <w:sz w:val="20"/>
          <w:szCs w:val="20"/>
        </w:rPr>
        <w:t>NA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147604">
        <w:rPr>
          <w:rFonts w:ascii="Arial" w:hAnsi="Arial" w:cs="Arial"/>
          <w:b/>
          <w:bCs/>
          <w:sz w:val="20"/>
          <w:szCs w:val="20"/>
        </w:rPr>
        <w:t xml:space="preserve">SECRETARIA MUNICIPAL DE </w:t>
      </w:r>
      <w:r w:rsidR="00F15A00">
        <w:rPr>
          <w:rFonts w:ascii="Arial" w:hAnsi="Arial" w:cs="Arial"/>
          <w:b/>
          <w:bCs/>
          <w:sz w:val="20"/>
          <w:szCs w:val="20"/>
        </w:rPr>
        <w:t>EDUCAÇÃO</w:t>
      </w:r>
      <w:r w:rsidR="00B77ECE">
        <w:rPr>
          <w:rFonts w:ascii="Arial" w:hAnsi="Arial" w:cs="Arial"/>
          <w:b/>
          <w:bCs/>
          <w:sz w:val="20"/>
          <w:szCs w:val="20"/>
        </w:rPr>
        <w:t>,</w:t>
      </w:r>
      <w:r w:rsidR="00F15A00">
        <w:rPr>
          <w:rFonts w:ascii="Arial" w:hAnsi="Arial" w:cs="Arial"/>
          <w:b/>
          <w:bCs/>
          <w:sz w:val="20"/>
          <w:szCs w:val="20"/>
        </w:rPr>
        <w:t xml:space="preserve"> ESPORTE</w:t>
      </w:r>
      <w:r w:rsidR="00B77ECE">
        <w:rPr>
          <w:rFonts w:ascii="Arial" w:hAnsi="Arial" w:cs="Arial"/>
          <w:b/>
          <w:bCs/>
          <w:sz w:val="20"/>
          <w:szCs w:val="20"/>
        </w:rPr>
        <w:t>,</w:t>
      </w:r>
      <w:r w:rsidR="00F15A00">
        <w:rPr>
          <w:rFonts w:ascii="Arial" w:hAnsi="Arial" w:cs="Arial"/>
          <w:b/>
          <w:bCs/>
          <w:sz w:val="20"/>
          <w:szCs w:val="20"/>
        </w:rPr>
        <w:t xml:space="preserve"> CULTURA E LAZER</w:t>
      </w:r>
      <w:r w:rsidR="00B7319E">
        <w:rPr>
          <w:rFonts w:ascii="Arial" w:hAnsi="Arial" w:cs="Arial"/>
          <w:b/>
          <w:bCs/>
          <w:sz w:val="20"/>
          <w:szCs w:val="20"/>
        </w:rPr>
        <w:t xml:space="preserve"> E</w:t>
      </w:r>
      <w:r>
        <w:rPr>
          <w:rFonts w:ascii="Arial" w:hAnsi="Arial" w:cs="Arial"/>
          <w:b/>
          <w:bCs/>
          <w:sz w:val="20"/>
          <w:szCs w:val="20"/>
        </w:rPr>
        <w:t xml:space="preserve"> DÁ OUTRAS PROVIDÊNCIAS</w:t>
      </w:r>
      <w:r w:rsidR="006D21DE">
        <w:rPr>
          <w:rFonts w:ascii="Arial" w:hAnsi="Arial" w:cs="Arial"/>
          <w:b/>
          <w:bCs/>
          <w:sz w:val="20"/>
          <w:szCs w:val="20"/>
        </w:rPr>
        <w:t>.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491E43" w:rsidP="00A052A3">
      <w:pPr>
        <w:pStyle w:val="NormalWeb"/>
        <w:spacing w:before="0" w:beforeAutospacing="0" w:after="0" w:afterAutospacing="0"/>
        <w:ind w:firstLine="1416"/>
        <w:jc w:val="both"/>
      </w:pPr>
      <w:r>
        <w:rPr>
          <w:rFonts w:ascii="Arial" w:hAnsi="Arial" w:cs="Arial"/>
          <w:sz w:val="20"/>
          <w:szCs w:val="20"/>
        </w:rPr>
        <w:t>O</w:t>
      </w:r>
      <w:r w:rsidR="00A052A3">
        <w:rPr>
          <w:rFonts w:ascii="Arial" w:hAnsi="Arial" w:cs="Arial"/>
          <w:sz w:val="20"/>
          <w:szCs w:val="20"/>
        </w:rPr>
        <w:t xml:space="preserve"> PREFEIT</w:t>
      </w:r>
      <w:r>
        <w:rPr>
          <w:rFonts w:ascii="Arial" w:hAnsi="Arial" w:cs="Arial"/>
          <w:sz w:val="20"/>
          <w:szCs w:val="20"/>
        </w:rPr>
        <w:t>O</w:t>
      </w:r>
      <w:r w:rsidR="00A052A3">
        <w:rPr>
          <w:rFonts w:ascii="Arial" w:hAnsi="Arial" w:cs="Arial"/>
          <w:sz w:val="20"/>
          <w:szCs w:val="20"/>
        </w:rPr>
        <w:t xml:space="preserve"> MUNICIPAL DE PIRAÚBA - MG, </w:t>
      </w:r>
      <w:r>
        <w:rPr>
          <w:rFonts w:ascii="Arial" w:hAnsi="Arial" w:cs="Arial"/>
          <w:sz w:val="20"/>
          <w:szCs w:val="20"/>
        </w:rPr>
        <w:t>Adriano Carvalhaes Gravina</w:t>
      </w:r>
      <w:r w:rsidR="00A052A3">
        <w:rPr>
          <w:rFonts w:ascii="Arial" w:hAnsi="Arial" w:cs="Arial"/>
          <w:sz w:val="20"/>
          <w:szCs w:val="20"/>
        </w:rPr>
        <w:t>, no uso de suas atribuições legais, faz saber a todos os habitantes do Município, que a Câmara de Vereadores aprovou e el</w:t>
      </w:r>
      <w:r w:rsidR="00325A02">
        <w:rPr>
          <w:rFonts w:ascii="Arial" w:hAnsi="Arial" w:cs="Arial"/>
          <w:sz w:val="20"/>
          <w:szCs w:val="20"/>
        </w:rPr>
        <w:t xml:space="preserve">e </w:t>
      </w:r>
      <w:r w:rsidR="00A052A3">
        <w:rPr>
          <w:rFonts w:ascii="Arial" w:hAnsi="Arial" w:cs="Arial"/>
          <w:sz w:val="20"/>
          <w:szCs w:val="20"/>
        </w:rPr>
        <w:t>sanciona, a seguinte Lei: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                        </w:t>
      </w:r>
      <w:r>
        <w:rPr>
          <w:rFonts w:ascii="Arial" w:hAnsi="Arial" w:cs="Arial"/>
          <w:b/>
          <w:bCs/>
          <w:sz w:val="20"/>
          <w:szCs w:val="20"/>
        </w:rPr>
        <w:t>Art. 1.</w:t>
      </w:r>
      <w:r>
        <w:rPr>
          <w:b/>
          <w:bCs/>
          <w:sz w:val="20"/>
          <w:szCs w:val="20"/>
        </w:rPr>
        <w:t>º</w:t>
      </w:r>
      <w:r>
        <w:rPr>
          <w:rFonts w:ascii="Arial" w:hAnsi="Arial" w:cs="Arial"/>
          <w:sz w:val="20"/>
          <w:szCs w:val="20"/>
        </w:rPr>
        <w:t xml:space="preserve"> Fica o Poder Executivo autorizad</w:t>
      </w:r>
      <w:r w:rsidR="00B77ECE">
        <w:rPr>
          <w:rFonts w:ascii="Arial" w:hAnsi="Arial" w:cs="Arial"/>
          <w:sz w:val="20"/>
          <w:szCs w:val="20"/>
        </w:rPr>
        <w:t xml:space="preserve">o a abrir um crédito especial, </w:t>
      </w:r>
      <w:r>
        <w:rPr>
          <w:rFonts w:ascii="Arial" w:hAnsi="Arial" w:cs="Arial"/>
          <w:sz w:val="20"/>
          <w:szCs w:val="20"/>
        </w:rPr>
        <w:t xml:space="preserve">no valor de R$ </w:t>
      </w:r>
      <w:r w:rsidR="00DB1C05">
        <w:rPr>
          <w:rFonts w:ascii="Arial" w:hAnsi="Arial" w:cs="Arial"/>
          <w:sz w:val="20"/>
          <w:szCs w:val="20"/>
        </w:rPr>
        <w:t>200</w:t>
      </w:r>
      <w:r>
        <w:rPr>
          <w:rFonts w:ascii="Arial" w:hAnsi="Arial" w:cs="Arial"/>
          <w:sz w:val="20"/>
          <w:szCs w:val="20"/>
        </w:rPr>
        <w:t>.000,00 (</w:t>
      </w:r>
      <w:r w:rsidR="00DB1C05">
        <w:rPr>
          <w:rFonts w:ascii="Arial" w:hAnsi="Arial" w:cs="Arial"/>
          <w:sz w:val="20"/>
          <w:szCs w:val="20"/>
        </w:rPr>
        <w:t>Duzentos</w:t>
      </w:r>
      <w:r w:rsidR="00DF7422">
        <w:rPr>
          <w:rFonts w:ascii="Arial" w:hAnsi="Arial" w:cs="Arial"/>
          <w:sz w:val="20"/>
          <w:szCs w:val="20"/>
        </w:rPr>
        <w:t xml:space="preserve"> </w:t>
      </w:r>
      <w:r w:rsidR="00360196">
        <w:rPr>
          <w:rFonts w:ascii="Arial" w:hAnsi="Arial" w:cs="Arial"/>
          <w:sz w:val="20"/>
          <w:szCs w:val="20"/>
        </w:rPr>
        <w:t xml:space="preserve">mil </w:t>
      </w:r>
      <w:r>
        <w:rPr>
          <w:rFonts w:ascii="Arial" w:hAnsi="Arial" w:cs="Arial"/>
          <w:sz w:val="20"/>
          <w:szCs w:val="20"/>
        </w:rPr>
        <w:t>reais), com a seguinte classificação:</w:t>
      </w:r>
    </w:p>
    <w:p w:rsidR="00360196" w:rsidRDefault="00360196" w:rsidP="00A052A3">
      <w:pPr>
        <w:pStyle w:val="NormalWeb"/>
        <w:spacing w:before="0" w:beforeAutospacing="0" w:after="0" w:afterAutospacing="0"/>
        <w:jc w:val="both"/>
      </w:pPr>
    </w:p>
    <w:p w:rsidR="00023340" w:rsidRDefault="00023340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02 – Prefeitura Municipal de Piraúba</w:t>
      </w:r>
    </w:p>
    <w:p w:rsidR="00023340" w:rsidRDefault="00023340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04 – Secretaria Municipal de </w:t>
      </w:r>
      <w:r w:rsidR="00DB1C05">
        <w:rPr>
          <w:rFonts w:ascii="Arial" w:hAnsi="Arial" w:cs="Arial"/>
          <w:sz w:val="20"/>
          <w:szCs w:val="20"/>
        </w:rPr>
        <w:t>Educação</w:t>
      </w:r>
    </w:p>
    <w:p w:rsidR="00023340" w:rsidRDefault="00023340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</w:t>
      </w:r>
      <w:r w:rsidR="00E846C6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.3</w:t>
      </w:r>
      <w:r w:rsidR="00E846C6">
        <w:rPr>
          <w:rFonts w:ascii="Arial" w:hAnsi="Arial" w:cs="Arial"/>
          <w:sz w:val="20"/>
          <w:szCs w:val="20"/>
        </w:rPr>
        <w:t>92</w:t>
      </w:r>
      <w:r>
        <w:rPr>
          <w:rFonts w:ascii="Arial" w:hAnsi="Arial" w:cs="Arial"/>
          <w:sz w:val="20"/>
          <w:szCs w:val="20"/>
        </w:rPr>
        <w:t>.</w:t>
      </w:r>
      <w:r w:rsidR="00E846C6">
        <w:rPr>
          <w:rFonts w:ascii="Arial" w:hAnsi="Arial" w:cs="Arial"/>
          <w:sz w:val="20"/>
          <w:szCs w:val="20"/>
        </w:rPr>
        <w:t>0010</w:t>
      </w:r>
      <w:r>
        <w:rPr>
          <w:rFonts w:ascii="Arial" w:hAnsi="Arial" w:cs="Arial"/>
          <w:sz w:val="20"/>
          <w:szCs w:val="20"/>
        </w:rPr>
        <w:t>.</w:t>
      </w:r>
      <w:r w:rsidR="00B254EA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</w:t>
      </w:r>
      <w:r w:rsidR="00DE4E6A">
        <w:rPr>
          <w:rFonts w:ascii="Arial" w:hAnsi="Arial" w:cs="Arial"/>
          <w:sz w:val="20"/>
          <w:szCs w:val="20"/>
        </w:rPr>
        <w:t>0</w:t>
      </w:r>
      <w:r w:rsidR="00E846C6">
        <w:rPr>
          <w:rFonts w:ascii="Arial" w:hAnsi="Arial" w:cs="Arial"/>
          <w:sz w:val="20"/>
          <w:szCs w:val="20"/>
        </w:rPr>
        <w:t>28</w:t>
      </w:r>
      <w:r>
        <w:rPr>
          <w:rFonts w:ascii="Arial" w:hAnsi="Arial" w:cs="Arial"/>
          <w:sz w:val="20"/>
          <w:szCs w:val="20"/>
        </w:rPr>
        <w:t xml:space="preserve"> – </w:t>
      </w:r>
      <w:r w:rsidR="00E846C6">
        <w:rPr>
          <w:rFonts w:ascii="Arial" w:hAnsi="Arial" w:cs="Arial"/>
          <w:sz w:val="20"/>
          <w:szCs w:val="20"/>
        </w:rPr>
        <w:t xml:space="preserve">Realização Eventos Culturais Art. e </w:t>
      </w:r>
      <w:r w:rsidR="00B77ECE">
        <w:rPr>
          <w:rFonts w:ascii="Arial" w:hAnsi="Arial" w:cs="Arial"/>
          <w:sz w:val="20"/>
          <w:szCs w:val="20"/>
        </w:rPr>
        <w:t>Cívicos –</w:t>
      </w:r>
      <w:r w:rsidR="00DE4E6A">
        <w:rPr>
          <w:rFonts w:ascii="Arial" w:hAnsi="Arial" w:cs="Arial"/>
          <w:sz w:val="20"/>
          <w:szCs w:val="20"/>
        </w:rPr>
        <w:t xml:space="preserve"> Recursos Vinculados</w:t>
      </w:r>
    </w:p>
    <w:p w:rsidR="00023340" w:rsidRDefault="00E846C6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33.90.39</w:t>
      </w:r>
      <w:r w:rsidR="00023340">
        <w:rPr>
          <w:rFonts w:ascii="Arial" w:hAnsi="Arial" w:cs="Arial"/>
          <w:sz w:val="20"/>
          <w:szCs w:val="20"/>
        </w:rPr>
        <w:t xml:space="preserve">– </w:t>
      </w:r>
      <w:r>
        <w:rPr>
          <w:rFonts w:ascii="Arial" w:hAnsi="Arial" w:cs="Arial"/>
          <w:sz w:val="20"/>
          <w:szCs w:val="20"/>
        </w:rPr>
        <w:t>Outros Serv. Terc.Pessoa Jurídica</w:t>
      </w:r>
      <w:r w:rsidR="00023340">
        <w:rPr>
          <w:rFonts w:ascii="Arial" w:hAnsi="Arial" w:cs="Arial"/>
          <w:sz w:val="20"/>
          <w:szCs w:val="20"/>
        </w:rPr>
        <w:t>---</w:t>
      </w:r>
      <w:r>
        <w:rPr>
          <w:rFonts w:ascii="Arial" w:hAnsi="Arial" w:cs="Arial"/>
          <w:sz w:val="20"/>
          <w:szCs w:val="20"/>
        </w:rPr>
        <w:t>-----</w:t>
      </w:r>
      <w:r w:rsidR="00023340">
        <w:rPr>
          <w:rFonts w:ascii="Arial" w:hAnsi="Arial" w:cs="Arial"/>
          <w:sz w:val="20"/>
          <w:szCs w:val="20"/>
        </w:rPr>
        <w:t>-----------------------------------</w:t>
      </w:r>
      <w:r w:rsidR="00D4219D">
        <w:rPr>
          <w:rFonts w:ascii="Arial" w:hAnsi="Arial" w:cs="Arial"/>
          <w:sz w:val="20"/>
          <w:szCs w:val="20"/>
        </w:rPr>
        <w:t>---</w:t>
      </w:r>
      <w:r w:rsidR="00023340">
        <w:rPr>
          <w:rFonts w:ascii="Arial" w:hAnsi="Arial" w:cs="Arial"/>
          <w:sz w:val="20"/>
          <w:szCs w:val="20"/>
        </w:rPr>
        <w:t xml:space="preserve">-R$ </w:t>
      </w:r>
      <w:r w:rsidR="00626F62">
        <w:rPr>
          <w:rFonts w:ascii="Arial" w:hAnsi="Arial" w:cs="Arial"/>
          <w:sz w:val="20"/>
          <w:szCs w:val="20"/>
        </w:rPr>
        <w:t>20</w:t>
      </w:r>
      <w:r w:rsidR="00D1048F">
        <w:rPr>
          <w:rFonts w:ascii="Arial" w:hAnsi="Arial" w:cs="Arial"/>
          <w:sz w:val="20"/>
          <w:szCs w:val="20"/>
        </w:rPr>
        <w:t>0</w:t>
      </w:r>
      <w:r w:rsidR="00023340">
        <w:rPr>
          <w:rFonts w:ascii="Arial" w:hAnsi="Arial" w:cs="Arial"/>
          <w:sz w:val="20"/>
          <w:szCs w:val="20"/>
        </w:rPr>
        <w:t>.000,00</w:t>
      </w:r>
    </w:p>
    <w:p w:rsidR="00AC6738" w:rsidRDefault="00AC6738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                        </w:t>
      </w:r>
      <w:r>
        <w:rPr>
          <w:rFonts w:ascii="Arial" w:hAnsi="Arial" w:cs="Arial"/>
          <w:b/>
          <w:bCs/>
          <w:sz w:val="20"/>
          <w:szCs w:val="20"/>
        </w:rPr>
        <w:t>Art. 2.</w:t>
      </w:r>
      <w:r>
        <w:rPr>
          <w:b/>
          <w:bCs/>
          <w:sz w:val="20"/>
          <w:szCs w:val="20"/>
        </w:rPr>
        <w:t>º</w:t>
      </w:r>
      <w:r>
        <w:rPr>
          <w:rFonts w:ascii="Arial" w:hAnsi="Arial" w:cs="Arial"/>
          <w:sz w:val="20"/>
          <w:szCs w:val="20"/>
        </w:rPr>
        <w:t xml:space="preserve"> </w:t>
      </w:r>
      <w:r w:rsidR="00AF2B8C">
        <w:rPr>
          <w:rFonts w:ascii="Arial" w:hAnsi="Arial" w:cs="Arial"/>
          <w:sz w:val="20"/>
          <w:szCs w:val="20"/>
        </w:rPr>
        <w:t>Servirá de recursos para cobertura d</w:t>
      </w:r>
      <w:r w:rsidR="00B77ECE">
        <w:rPr>
          <w:rFonts w:ascii="Arial" w:hAnsi="Arial" w:cs="Arial"/>
          <w:sz w:val="20"/>
          <w:szCs w:val="20"/>
        </w:rPr>
        <w:t>os créditos propostos no art.1º</w:t>
      </w:r>
      <w:r w:rsidR="00AF2B8C">
        <w:rPr>
          <w:rFonts w:ascii="Arial" w:hAnsi="Arial" w:cs="Arial"/>
          <w:sz w:val="20"/>
          <w:szCs w:val="20"/>
        </w:rPr>
        <w:t xml:space="preserve">, o superávit financeiro obtido no exercício anterior na fonte </w:t>
      </w:r>
      <w:r w:rsidR="00E846C6">
        <w:rPr>
          <w:rFonts w:ascii="Arial" w:hAnsi="Arial" w:cs="Arial"/>
          <w:sz w:val="20"/>
          <w:szCs w:val="20"/>
        </w:rPr>
        <w:t>124</w:t>
      </w:r>
      <w:r w:rsidR="00AF2B8C">
        <w:rPr>
          <w:rFonts w:ascii="Arial" w:hAnsi="Arial" w:cs="Arial"/>
          <w:sz w:val="20"/>
          <w:szCs w:val="20"/>
        </w:rPr>
        <w:t xml:space="preserve"> referente os recursos </w:t>
      </w:r>
      <w:r w:rsidR="00E846C6">
        <w:rPr>
          <w:rFonts w:ascii="Arial" w:hAnsi="Arial" w:cs="Arial"/>
          <w:sz w:val="20"/>
          <w:szCs w:val="20"/>
        </w:rPr>
        <w:t>de convenio.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ind w:firstLine="1416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Art. </w:t>
      </w:r>
      <w:r w:rsidR="00F15A00">
        <w:rPr>
          <w:rFonts w:ascii="Arial" w:hAnsi="Arial" w:cs="Arial"/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º</w:t>
      </w:r>
      <w:r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  Esta Lei entra em vigor na data de sua publicação, revogando-se as disposições em contrário.</w:t>
      </w:r>
    </w:p>
    <w:p w:rsidR="00A052A3" w:rsidRDefault="00A052A3" w:rsidP="00A052A3">
      <w:pPr>
        <w:pStyle w:val="NormalWeb"/>
        <w:spacing w:before="0" w:beforeAutospacing="0" w:after="0" w:afterAutospacing="0"/>
        <w:ind w:firstLine="1416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ind w:firstLine="1416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017F59" w:rsidP="00A052A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sz w:val="20"/>
          <w:szCs w:val="20"/>
        </w:rPr>
        <w:t>Piraúba</w:t>
      </w:r>
      <w:r w:rsidR="00A052A3">
        <w:rPr>
          <w:rFonts w:ascii="Arial" w:hAnsi="Arial" w:cs="Arial"/>
          <w:sz w:val="20"/>
          <w:szCs w:val="20"/>
        </w:rPr>
        <w:t xml:space="preserve">, </w:t>
      </w:r>
      <w:r w:rsidR="001F474F">
        <w:rPr>
          <w:rFonts w:ascii="Arial" w:hAnsi="Arial" w:cs="Arial"/>
          <w:sz w:val="20"/>
          <w:szCs w:val="20"/>
        </w:rPr>
        <w:t>06 de dezembro</w:t>
      </w:r>
      <w:r w:rsidR="00994E27">
        <w:rPr>
          <w:rFonts w:ascii="Arial" w:hAnsi="Arial" w:cs="Arial"/>
          <w:sz w:val="20"/>
          <w:szCs w:val="20"/>
        </w:rPr>
        <w:t xml:space="preserve"> </w:t>
      </w:r>
      <w:r w:rsidR="00A052A3">
        <w:rPr>
          <w:rFonts w:ascii="Arial" w:hAnsi="Arial" w:cs="Arial"/>
          <w:sz w:val="20"/>
          <w:szCs w:val="20"/>
        </w:rPr>
        <w:t>de 20</w:t>
      </w:r>
      <w:r w:rsidR="00FF48C7">
        <w:rPr>
          <w:rFonts w:ascii="Arial" w:hAnsi="Arial" w:cs="Arial"/>
          <w:sz w:val="20"/>
          <w:szCs w:val="20"/>
        </w:rPr>
        <w:t>1</w:t>
      </w:r>
      <w:r w:rsidR="00D4219D">
        <w:rPr>
          <w:rFonts w:ascii="Arial" w:hAnsi="Arial" w:cs="Arial"/>
          <w:sz w:val="20"/>
          <w:szCs w:val="20"/>
        </w:rPr>
        <w:t>9</w:t>
      </w:r>
      <w:r w:rsidR="00FF48C7">
        <w:rPr>
          <w:rFonts w:ascii="Arial" w:hAnsi="Arial" w:cs="Arial"/>
          <w:sz w:val="20"/>
          <w:szCs w:val="20"/>
        </w:rPr>
        <w:t>.</w:t>
      </w:r>
    </w:p>
    <w:p w:rsidR="00A052A3" w:rsidRDefault="00A052A3" w:rsidP="00A052A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1F474F">
      <w:pPr>
        <w:pStyle w:val="NormalWeb"/>
        <w:spacing w:before="0" w:beforeAutospacing="0" w:after="0" w:afterAutospacing="0"/>
      </w:pPr>
    </w:p>
    <w:p w:rsidR="00A052A3" w:rsidRDefault="00A052A3" w:rsidP="00A052A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994E27" w:rsidP="00A052A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  <w:sz w:val="20"/>
          <w:szCs w:val="20"/>
        </w:rPr>
        <w:t>Adriano Carvalhaes Gravina</w:t>
      </w:r>
    </w:p>
    <w:p w:rsidR="00A052A3" w:rsidRDefault="00A052A3" w:rsidP="00A052A3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                                                   </w:t>
      </w:r>
      <w:r w:rsidR="00017F59">
        <w:rPr>
          <w:rFonts w:ascii="Arial" w:hAnsi="Arial" w:cs="Arial"/>
          <w:b/>
          <w:bCs/>
          <w:sz w:val="20"/>
          <w:szCs w:val="20"/>
        </w:rPr>
        <w:t xml:space="preserve">         </w:t>
      </w:r>
      <w:r>
        <w:rPr>
          <w:rFonts w:ascii="Arial" w:hAnsi="Arial" w:cs="Arial"/>
          <w:b/>
          <w:bCs/>
          <w:sz w:val="20"/>
          <w:szCs w:val="20"/>
        </w:rPr>
        <w:t>Prefeit</w:t>
      </w:r>
      <w:r w:rsidR="00994E27">
        <w:rPr>
          <w:rFonts w:ascii="Arial" w:hAnsi="Arial" w:cs="Arial"/>
          <w:b/>
          <w:bCs/>
          <w:sz w:val="20"/>
          <w:szCs w:val="20"/>
        </w:rPr>
        <w:t>o</w:t>
      </w:r>
      <w:r>
        <w:rPr>
          <w:rFonts w:ascii="Arial" w:hAnsi="Arial" w:cs="Arial"/>
          <w:b/>
          <w:bCs/>
          <w:sz w:val="20"/>
          <w:szCs w:val="20"/>
        </w:rPr>
        <w:t xml:space="preserve"> Municipal</w:t>
      </w: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sectPr w:rsidR="00994E2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3CE" w:rsidRDefault="002D03CE" w:rsidP="001F474F">
      <w:r>
        <w:separator/>
      </w:r>
    </w:p>
  </w:endnote>
  <w:endnote w:type="continuationSeparator" w:id="0">
    <w:p w:rsidR="002D03CE" w:rsidRDefault="002D03CE" w:rsidP="001F4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74F" w:rsidRDefault="001F474F">
    <w:pPr>
      <w:pStyle w:val="Rodap"/>
      <w:jc w:val="right"/>
    </w:pPr>
    <w:fldSimple w:instr="PAGE   \* MERGEFORMAT">
      <w:r w:rsidR="00A441B3">
        <w:rPr>
          <w:noProof/>
        </w:rPr>
        <w:t>1</w:t>
      </w:r>
    </w:fldSimple>
  </w:p>
  <w:p w:rsidR="001F474F" w:rsidRDefault="001F474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3CE" w:rsidRDefault="002D03CE" w:rsidP="001F474F">
      <w:r>
        <w:separator/>
      </w:r>
    </w:p>
  </w:footnote>
  <w:footnote w:type="continuationSeparator" w:id="0">
    <w:p w:rsidR="002D03CE" w:rsidRDefault="002D03CE" w:rsidP="001F47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26"/>
      <w:gridCol w:w="7520"/>
    </w:tblGrid>
    <w:tr w:rsidR="001F474F" w:rsidRPr="00331579" w:rsidTr="00902104">
      <w:tblPrEx>
        <w:tblCellMar>
          <w:top w:w="0" w:type="dxa"/>
          <w:bottom w:w="0" w:type="dxa"/>
        </w:tblCellMar>
      </w:tblPrEx>
      <w:trPr>
        <w:trHeight w:val="1658"/>
      </w:trPr>
      <w:tc>
        <w:tcPr>
          <w:tcW w:w="1626" w:type="dxa"/>
          <w:tcBorders>
            <w:top w:val="nil"/>
            <w:left w:val="nil"/>
            <w:bottom w:val="nil"/>
            <w:right w:val="nil"/>
          </w:tcBorders>
        </w:tcPr>
        <w:p w:rsidR="001F474F" w:rsidRDefault="00A441B3" w:rsidP="001F474F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6775" cy="914400"/>
                <wp:effectExtent l="19050" t="0" r="952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0" w:type="dxa"/>
          <w:tcBorders>
            <w:top w:val="nil"/>
            <w:left w:val="nil"/>
            <w:bottom w:val="nil"/>
            <w:right w:val="nil"/>
          </w:tcBorders>
        </w:tcPr>
        <w:p w:rsidR="001F474F" w:rsidRDefault="001F474F" w:rsidP="001F474F">
          <w:pPr>
            <w:pStyle w:val="Ttulo1"/>
            <w:rPr>
              <w:b w:val="0"/>
              <w:sz w:val="25"/>
              <w:szCs w:val="25"/>
            </w:rPr>
          </w:pPr>
        </w:p>
        <w:p w:rsidR="001F474F" w:rsidRDefault="001F474F" w:rsidP="001F474F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MUNICÍCIO  DE  PIRAÚBA</w:t>
          </w:r>
        </w:p>
        <w:p w:rsidR="001F474F" w:rsidRDefault="001F474F" w:rsidP="001F474F">
          <w:pPr>
            <w:jc w:val="center"/>
            <w:rPr>
              <w:sz w:val="22"/>
              <w:szCs w:val="18"/>
            </w:rPr>
          </w:pPr>
          <w:r>
            <w:rPr>
              <w:sz w:val="22"/>
              <w:szCs w:val="18"/>
            </w:rPr>
            <w:t>Telefax: (32) 3573-1575 – 3573-1698</w:t>
          </w:r>
        </w:p>
        <w:p w:rsidR="001F474F" w:rsidRDefault="001F474F" w:rsidP="001F474F">
          <w:pPr>
            <w:pStyle w:val="Corpodetexto"/>
            <w:jc w:val="center"/>
            <w:rPr>
              <w:sz w:val="22"/>
              <w:szCs w:val="18"/>
            </w:rPr>
          </w:pPr>
          <w:r>
            <w:rPr>
              <w:sz w:val="22"/>
              <w:szCs w:val="18"/>
            </w:rPr>
            <w:t>Rua Opemá, 610 – Centro – CEP: 36.170-000 – Piraúba – MG</w:t>
          </w:r>
        </w:p>
        <w:p w:rsidR="001F474F" w:rsidRDefault="001F474F" w:rsidP="001F474F">
          <w:pPr>
            <w:pStyle w:val="Ttulo2"/>
            <w:rPr>
              <w:b w:val="0"/>
              <w:sz w:val="28"/>
              <w:szCs w:val="28"/>
            </w:rPr>
          </w:pPr>
          <w:r>
            <w:rPr>
              <w:b w:val="0"/>
              <w:sz w:val="28"/>
              <w:szCs w:val="28"/>
            </w:rPr>
            <w:t>E-mail: prefeiturapirauba@hotmail.com</w:t>
          </w:r>
        </w:p>
        <w:p w:rsidR="001F474F" w:rsidRPr="00331579" w:rsidRDefault="001F474F" w:rsidP="001F474F">
          <w:pPr>
            <w:pStyle w:val="Ttulo2"/>
            <w:rPr>
              <w:b w:val="0"/>
              <w:sz w:val="28"/>
              <w:szCs w:val="28"/>
            </w:rPr>
          </w:pPr>
          <w:r w:rsidRPr="00331579">
            <w:rPr>
              <w:b w:val="0"/>
              <w:sz w:val="28"/>
              <w:szCs w:val="28"/>
            </w:rPr>
            <w:t>CNPJ 18.554.147/0001-99</w:t>
          </w:r>
        </w:p>
      </w:tc>
    </w:tr>
  </w:tbl>
  <w:p w:rsidR="001F474F" w:rsidRDefault="001F474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52A3"/>
    <w:rsid w:val="00017F59"/>
    <w:rsid w:val="00023340"/>
    <w:rsid w:val="000C2567"/>
    <w:rsid w:val="00147604"/>
    <w:rsid w:val="001F474F"/>
    <w:rsid w:val="002D03CE"/>
    <w:rsid w:val="00321E2E"/>
    <w:rsid w:val="00325A02"/>
    <w:rsid w:val="00360196"/>
    <w:rsid w:val="003E65F0"/>
    <w:rsid w:val="00491E43"/>
    <w:rsid w:val="00626F62"/>
    <w:rsid w:val="006D21DE"/>
    <w:rsid w:val="008366AF"/>
    <w:rsid w:val="00883FD3"/>
    <w:rsid w:val="00902104"/>
    <w:rsid w:val="009459E0"/>
    <w:rsid w:val="00994E27"/>
    <w:rsid w:val="00A052A3"/>
    <w:rsid w:val="00A441B3"/>
    <w:rsid w:val="00AC6738"/>
    <w:rsid w:val="00AF2B8C"/>
    <w:rsid w:val="00B254EA"/>
    <w:rsid w:val="00B3201B"/>
    <w:rsid w:val="00B7319E"/>
    <w:rsid w:val="00B77ECE"/>
    <w:rsid w:val="00D1048F"/>
    <w:rsid w:val="00D4219D"/>
    <w:rsid w:val="00D94837"/>
    <w:rsid w:val="00DB1C05"/>
    <w:rsid w:val="00DC58F0"/>
    <w:rsid w:val="00DE4E6A"/>
    <w:rsid w:val="00DF7422"/>
    <w:rsid w:val="00E846C6"/>
    <w:rsid w:val="00EB1EC6"/>
    <w:rsid w:val="00F15A00"/>
    <w:rsid w:val="00F3626C"/>
    <w:rsid w:val="00F772BA"/>
    <w:rsid w:val="00F93F1D"/>
    <w:rsid w:val="00FF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A052A3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rsid w:val="00A052A3"/>
    <w:pPr>
      <w:keepNext/>
      <w:widowControl w:val="0"/>
      <w:jc w:val="center"/>
      <w:outlineLvl w:val="1"/>
    </w:pPr>
    <w:rPr>
      <w:rFonts w:ascii="Arial" w:hAnsi="Arial"/>
      <w:b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NormalWeb">
    <w:name w:val="Normal (Web)"/>
    <w:basedOn w:val="Normal"/>
    <w:rsid w:val="00A052A3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rsid w:val="00A052A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rsid w:val="00A052A3"/>
    <w:pPr>
      <w:widowControl w:val="0"/>
      <w:jc w:val="both"/>
    </w:pPr>
    <w:rPr>
      <w:sz w:val="28"/>
      <w:szCs w:val="20"/>
    </w:rPr>
  </w:style>
  <w:style w:type="character" w:customStyle="1" w:styleId="CabealhoChar">
    <w:name w:val="Cabeçalho Char"/>
    <w:link w:val="Cabealho"/>
    <w:rsid w:val="00A052A3"/>
    <w:rPr>
      <w:lang w:val="pt-BR" w:eastAsia="pt-BR" w:bidi="ar-SA"/>
    </w:rPr>
  </w:style>
  <w:style w:type="paragraph" w:styleId="Textodebalo">
    <w:name w:val="Balloon Text"/>
    <w:basedOn w:val="Normal"/>
    <w:link w:val="TextodebaloChar"/>
    <w:rsid w:val="00B77EC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B77ECE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rsid w:val="001F474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F474F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hp1460</dc:creator>
  <cp:lastModifiedBy>Sistemas3f</cp:lastModifiedBy>
  <cp:revision>2</cp:revision>
  <cp:lastPrinted>2019-11-28T19:46:00Z</cp:lastPrinted>
  <dcterms:created xsi:type="dcterms:W3CDTF">2020-02-20T19:05:00Z</dcterms:created>
  <dcterms:modified xsi:type="dcterms:W3CDTF">2020-02-20T19:05:00Z</dcterms:modified>
</cp:coreProperties>
</file>