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A12" w:rsidRDefault="00211A12" w:rsidP="00211A12">
      <w:pPr>
        <w:spacing w:after="0" w:line="240" w:lineRule="auto"/>
        <w:ind w:left="3402"/>
        <w:rPr>
          <w:rFonts w:ascii="Courier New" w:hAnsi="Courier New" w:cs="Courier New"/>
          <w:b/>
          <w:sz w:val="24"/>
          <w:szCs w:val="24"/>
          <w:u w:val="single"/>
        </w:rPr>
      </w:pPr>
      <w:bookmarkStart w:id="0" w:name="_GoBack"/>
      <w:bookmarkEnd w:id="0"/>
      <w:r w:rsidRPr="00211A12">
        <w:rPr>
          <w:rFonts w:ascii="Courier New" w:hAnsi="Courier New" w:cs="Courier New"/>
          <w:b/>
          <w:sz w:val="24"/>
          <w:szCs w:val="24"/>
          <w:u w:val="single"/>
        </w:rPr>
        <w:t>LEI Nº</w:t>
      </w:r>
      <w:r>
        <w:rPr>
          <w:rFonts w:ascii="Courier New" w:hAnsi="Courier New" w:cs="Courier New"/>
          <w:b/>
          <w:sz w:val="24"/>
          <w:szCs w:val="24"/>
          <w:u w:val="single"/>
        </w:rPr>
        <w:t>. 1.077, DE 29 DE OUTUBRO DE 2020.</w:t>
      </w:r>
    </w:p>
    <w:p w:rsidR="00211A12" w:rsidRPr="00211A12" w:rsidRDefault="00211A12" w:rsidP="00211A12">
      <w:pPr>
        <w:spacing w:after="0" w:line="240" w:lineRule="auto"/>
        <w:ind w:left="3402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ind w:left="3402"/>
        <w:jc w:val="both"/>
        <w:rPr>
          <w:rFonts w:ascii="Courier New" w:hAnsi="Courier New" w:cs="Courier New"/>
          <w:i/>
          <w:sz w:val="24"/>
          <w:szCs w:val="24"/>
        </w:rPr>
      </w:pPr>
      <w:r w:rsidRPr="00211A12">
        <w:rPr>
          <w:rFonts w:ascii="Courier New" w:hAnsi="Courier New" w:cs="Courier New"/>
          <w:i/>
          <w:sz w:val="24"/>
          <w:szCs w:val="24"/>
        </w:rPr>
        <w:t>Dispõe sobre abertura de Crédito Suplementar ao orçamento vigente, no valor de R$ 897.805,31.</w:t>
      </w:r>
    </w:p>
    <w:p w:rsid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t>Adriano Carvalhaes Gravina</w:t>
      </w:r>
      <w:r w:rsidRPr="00211A12">
        <w:rPr>
          <w:rFonts w:ascii="Courier New" w:hAnsi="Courier New" w:cs="Courier New"/>
          <w:sz w:val="24"/>
          <w:szCs w:val="24"/>
        </w:rPr>
        <w:t>, Prefeito do Município de Piraúba, Estado de Minas Gerais, no uso das atribuições que lhe são conferidas pela Lei Orgânica do Município, encaminha o seguinte Projeto de Lei a essa Casa:</w:t>
      </w:r>
    </w:p>
    <w:p w:rsidR="00211A12" w:rsidRPr="00211A12" w:rsidRDefault="00211A12" w:rsidP="00211A12">
      <w:pPr>
        <w:spacing w:after="0" w:line="240" w:lineRule="auto"/>
        <w:ind w:firstLine="1276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t>Art. 1º</w:t>
      </w:r>
      <w:r w:rsidRPr="00211A12">
        <w:rPr>
          <w:rFonts w:ascii="Courier New" w:hAnsi="Courier New" w:cs="Courier New"/>
          <w:sz w:val="24"/>
          <w:szCs w:val="24"/>
        </w:rPr>
        <w:t xml:space="preserve"> - Fica o Poder Executivo autorizado a suplementar as dotações abertas por meio da Lei Municipal nº. 1066, de 29 de abril de 2020, no valor de R$897.805,31, conforme descrição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54"/>
        <w:gridCol w:w="7690"/>
      </w:tblGrid>
      <w:tr w:rsidR="00211A12" w:rsidRPr="00211A12" w:rsidTr="00963CCB">
        <w:tc>
          <w:tcPr>
            <w:tcW w:w="166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Órgão</w:t>
            </w:r>
          </w:p>
        </w:tc>
        <w:tc>
          <w:tcPr>
            <w:tcW w:w="797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02 – Poder Executivo</w:t>
            </w:r>
          </w:p>
        </w:tc>
      </w:tr>
      <w:tr w:rsidR="00211A12" w:rsidRPr="00211A12" w:rsidTr="00963CCB">
        <w:tc>
          <w:tcPr>
            <w:tcW w:w="166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Unidade:</w:t>
            </w:r>
          </w:p>
        </w:tc>
        <w:tc>
          <w:tcPr>
            <w:tcW w:w="797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04.01 – Fundo Municipal de Saúde</w:t>
            </w:r>
          </w:p>
        </w:tc>
      </w:tr>
      <w:tr w:rsidR="00211A12" w:rsidRPr="00211A12" w:rsidTr="00963CCB">
        <w:tc>
          <w:tcPr>
            <w:tcW w:w="166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Ação:</w:t>
            </w:r>
          </w:p>
        </w:tc>
        <w:tc>
          <w:tcPr>
            <w:tcW w:w="797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2.095 – ENFRENTAMENTO DA EMERGÊNCIA COVID-19</w:t>
            </w:r>
          </w:p>
        </w:tc>
      </w:tr>
    </w:tbl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25"/>
        <w:gridCol w:w="3022"/>
        <w:gridCol w:w="2557"/>
        <w:gridCol w:w="2240"/>
      </w:tblGrid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Elemento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Especificação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Fonte de Recurso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b/>
                <w:bCs/>
                <w:sz w:val="24"/>
                <w:szCs w:val="24"/>
              </w:rPr>
              <w:t>Valor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3.1.90.04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Contratação por Tempo Determinado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480.805,31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3.3.90.30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Material de Consumo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250.000,00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3.3.90.32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Material, Bem ou Serviço para Distribuição Gratuita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100.000,00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3.3.90.36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Outros Serviços de Terceiros – Pessoa Física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8.500,00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3.3.90.39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Outros Serviços de Terceiros – Pessoa Jurídica</w:t>
            </w:r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8.500,00</w:t>
            </w:r>
          </w:p>
        </w:tc>
      </w:tr>
      <w:tr w:rsidR="00211A12" w:rsidRPr="00211A12" w:rsidTr="00963CCB">
        <w:tc>
          <w:tcPr>
            <w:tcW w:w="1526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4.4.90.52</w:t>
            </w:r>
          </w:p>
        </w:tc>
        <w:tc>
          <w:tcPr>
            <w:tcW w:w="3118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 xml:space="preserve">Equipamento e </w:t>
            </w:r>
            <w:proofErr w:type="spellStart"/>
            <w:r w:rsidRPr="00211A12">
              <w:rPr>
                <w:rFonts w:ascii="Courier New" w:hAnsi="Courier New" w:cs="Courier New"/>
                <w:sz w:val="24"/>
                <w:szCs w:val="24"/>
              </w:rPr>
              <w:t>Mat.Perm</w:t>
            </w:r>
            <w:proofErr w:type="spellEnd"/>
          </w:p>
        </w:tc>
        <w:tc>
          <w:tcPr>
            <w:tcW w:w="2694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154</w:t>
            </w:r>
          </w:p>
        </w:tc>
        <w:tc>
          <w:tcPr>
            <w:tcW w:w="2300" w:type="dxa"/>
            <w:vAlign w:val="center"/>
          </w:tcPr>
          <w:p w:rsidR="00211A12" w:rsidRPr="00211A12" w:rsidRDefault="00211A12" w:rsidP="00211A1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211A12">
              <w:rPr>
                <w:rFonts w:ascii="Courier New" w:hAnsi="Courier New" w:cs="Courier New"/>
                <w:sz w:val="24"/>
                <w:szCs w:val="24"/>
              </w:rPr>
              <w:t>50.000,00</w:t>
            </w:r>
          </w:p>
        </w:tc>
      </w:tr>
    </w:tbl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t>Art. 2º</w:t>
      </w:r>
      <w:r w:rsidRPr="00211A12">
        <w:rPr>
          <w:rFonts w:ascii="Courier New" w:hAnsi="Courier New" w:cs="Courier New"/>
          <w:sz w:val="24"/>
          <w:szCs w:val="24"/>
        </w:rPr>
        <w:t xml:space="preserve"> - Servirá de recurso de cobertura do crédito suplementar, o excesso de arrecadação em fonte específica 154 – Outras Transferências de Recursos do SUS, conforme Lei Federal nº. 4.430/64.</w:t>
      </w:r>
    </w:p>
    <w:p w:rsid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lastRenderedPageBreak/>
        <w:t xml:space="preserve">Art. 3º </w:t>
      </w:r>
      <w:r w:rsidRPr="00211A12">
        <w:rPr>
          <w:rFonts w:ascii="Courier New" w:hAnsi="Courier New" w:cs="Courier New"/>
          <w:sz w:val="24"/>
          <w:szCs w:val="24"/>
        </w:rPr>
        <w:t xml:space="preserve">- </w:t>
      </w:r>
      <w:proofErr w:type="spellStart"/>
      <w:r w:rsidRPr="00211A12">
        <w:rPr>
          <w:rFonts w:ascii="Courier New" w:hAnsi="Courier New" w:cs="Courier New"/>
          <w:sz w:val="24"/>
          <w:szCs w:val="24"/>
        </w:rPr>
        <w:t>EstaLei</w:t>
      </w:r>
      <w:proofErr w:type="spellEnd"/>
      <w:r w:rsidRPr="00211A12">
        <w:rPr>
          <w:rFonts w:ascii="Courier New" w:hAnsi="Courier New" w:cs="Courier New"/>
          <w:sz w:val="24"/>
          <w:szCs w:val="24"/>
        </w:rPr>
        <w:t xml:space="preserve"> entra em vigor na data de sua publicação, revogadas as disposições em contrário.</w:t>
      </w:r>
    </w:p>
    <w:p w:rsidR="00211A12" w:rsidRPr="00211A12" w:rsidRDefault="00211A12" w:rsidP="00211A1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211A12">
        <w:rPr>
          <w:rFonts w:ascii="Courier New" w:hAnsi="Courier New" w:cs="Courier New"/>
          <w:sz w:val="24"/>
          <w:szCs w:val="24"/>
        </w:rPr>
        <w:t>Gabinete do Prefeito,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211A12">
        <w:rPr>
          <w:rFonts w:ascii="Courier New" w:hAnsi="Courier New" w:cs="Courier New"/>
          <w:sz w:val="24"/>
          <w:szCs w:val="24"/>
        </w:rPr>
        <w:t xml:space="preserve">Piraúba (MG) </w:t>
      </w:r>
      <w:r>
        <w:rPr>
          <w:rFonts w:ascii="Courier New" w:hAnsi="Courier New" w:cs="Courier New"/>
          <w:sz w:val="24"/>
          <w:szCs w:val="24"/>
        </w:rPr>
        <w:t xml:space="preserve">29 </w:t>
      </w:r>
      <w:r w:rsidRPr="00211A12">
        <w:rPr>
          <w:rFonts w:ascii="Courier New" w:hAnsi="Courier New" w:cs="Courier New"/>
          <w:sz w:val="24"/>
          <w:szCs w:val="24"/>
        </w:rPr>
        <w:t>de outubro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211A12">
        <w:rPr>
          <w:rFonts w:ascii="Courier New" w:hAnsi="Courier New" w:cs="Courier New"/>
          <w:sz w:val="24"/>
          <w:szCs w:val="24"/>
        </w:rPr>
        <w:t>de 2020.</w:t>
      </w:r>
    </w:p>
    <w:p w:rsid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t>Adriano Carvalhaes Gravina</w:t>
      </w: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211A12">
        <w:rPr>
          <w:rFonts w:ascii="Courier New" w:hAnsi="Courier New" w:cs="Courier New"/>
          <w:b/>
          <w:sz w:val="24"/>
          <w:szCs w:val="24"/>
        </w:rPr>
        <w:t>Prefeito Municipal</w:t>
      </w: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211A12" w:rsidRPr="00211A12" w:rsidRDefault="00211A12" w:rsidP="00211A1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4D72B9" w:rsidRPr="00211A12" w:rsidRDefault="004D72B9" w:rsidP="00211A12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4D72B9" w:rsidRPr="00211A12" w:rsidSect="00211A12">
      <w:headerReference w:type="default" r:id="rId8"/>
      <w:footerReference w:type="default" r:id="rId9"/>
      <w:pgSz w:w="11906" w:h="16838"/>
      <w:pgMar w:top="1701" w:right="1134" w:bottom="567" w:left="1418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794" w:rsidRDefault="00566794">
      <w:pPr>
        <w:spacing w:after="0" w:line="240" w:lineRule="auto"/>
      </w:pPr>
      <w:r>
        <w:separator/>
      </w:r>
    </w:p>
  </w:endnote>
  <w:endnote w:type="continuationSeparator" w:id="0">
    <w:p w:rsidR="00566794" w:rsidRDefault="00566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794" w:rsidRDefault="00566794">
      <w:pPr>
        <w:spacing w:after="0" w:line="240" w:lineRule="auto"/>
      </w:pPr>
      <w:r>
        <w:separator/>
      </w:r>
    </w:p>
  </w:footnote>
  <w:footnote w:type="continuationSeparator" w:id="0">
    <w:p w:rsidR="00566794" w:rsidRDefault="00566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5018"/>
    <w:rsid w:val="00017624"/>
    <w:rsid w:val="00046379"/>
    <w:rsid w:val="00052368"/>
    <w:rsid w:val="000567E1"/>
    <w:rsid w:val="00060D80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971F8"/>
    <w:rsid w:val="001A5656"/>
    <w:rsid w:val="001A694F"/>
    <w:rsid w:val="001B481A"/>
    <w:rsid w:val="001C2301"/>
    <w:rsid w:val="001C5936"/>
    <w:rsid w:val="001D0CAB"/>
    <w:rsid w:val="001D4282"/>
    <w:rsid w:val="001F383F"/>
    <w:rsid w:val="001F663A"/>
    <w:rsid w:val="001F6A63"/>
    <w:rsid w:val="001F7B3A"/>
    <w:rsid w:val="00200393"/>
    <w:rsid w:val="00211A12"/>
    <w:rsid w:val="002173E3"/>
    <w:rsid w:val="00217B04"/>
    <w:rsid w:val="002366C1"/>
    <w:rsid w:val="00261DAF"/>
    <w:rsid w:val="00266026"/>
    <w:rsid w:val="00267C67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501DB"/>
    <w:rsid w:val="00362259"/>
    <w:rsid w:val="003746C0"/>
    <w:rsid w:val="00375F31"/>
    <w:rsid w:val="00380AF7"/>
    <w:rsid w:val="003A2DB1"/>
    <w:rsid w:val="003A463E"/>
    <w:rsid w:val="003B00CA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02F6"/>
    <w:rsid w:val="00401790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66794"/>
    <w:rsid w:val="00592F1B"/>
    <w:rsid w:val="005A1EE4"/>
    <w:rsid w:val="005B4294"/>
    <w:rsid w:val="005B7608"/>
    <w:rsid w:val="005C0E43"/>
    <w:rsid w:val="005C15DE"/>
    <w:rsid w:val="005D724F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A731F"/>
    <w:rsid w:val="007B1FA0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1E4F"/>
    <w:rsid w:val="008B79C7"/>
    <w:rsid w:val="008C75DD"/>
    <w:rsid w:val="008D1B15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2C97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60C37"/>
    <w:rsid w:val="00A82C1D"/>
    <w:rsid w:val="00A85F81"/>
    <w:rsid w:val="00A90F41"/>
    <w:rsid w:val="00AA19C4"/>
    <w:rsid w:val="00AB559B"/>
    <w:rsid w:val="00AD494A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92ED9"/>
    <w:rsid w:val="00BA07E0"/>
    <w:rsid w:val="00BA2717"/>
    <w:rsid w:val="00BA43EA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A1FC1"/>
    <w:rsid w:val="00DA7FD2"/>
    <w:rsid w:val="00DC68F6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2F9556D-14EA-456A-8DBD-613D2981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A3877-E1D4-48F0-836E-B77A0488B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1277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2</cp:revision>
  <cp:lastPrinted>2020-10-29T20:58:00Z</cp:lastPrinted>
  <dcterms:created xsi:type="dcterms:W3CDTF">2020-10-30T16:09:00Z</dcterms:created>
  <dcterms:modified xsi:type="dcterms:W3CDTF">2020-10-30T16:09:00Z</dcterms:modified>
</cp:coreProperties>
</file>