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5E3389">
              <w:rPr>
                <w:rFonts w:ascii="Garamond" w:hAnsi="Garamond"/>
                <w:sz w:val="24"/>
              </w:rPr>
              <w:t>004</w:t>
            </w:r>
            <w:r w:rsidR="00FD40CA">
              <w:rPr>
                <w:rFonts w:ascii="Garamond" w:hAnsi="Garamond"/>
                <w:sz w:val="24"/>
              </w:rPr>
              <w:t>/2021</w:t>
            </w:r>
            <w:r w:rsidRPr="0009092F">
              <w:rPr>
                <w:rFonts w:ascii="Garamond" w:hAnsi="Garamond"/>
                <w:sz w:val="24"/>
              </w:rPr>
              <w:t xml:space="preserve"> – TOMADA DE PREÇOS N.º </w:t>
            </w:r>
            <w:r w:rsidR="00FD40CA">
              <w:rPr>
                <w:rFonts w:ascii="Garamond" w:hAnsi="Garamond"/>
                <w:sz w:val="24"/>
              </w:rPr>
              <w:t>001</w:t>
            </w:r>
            <w:r w:rsidRPr="0009092F">
              <w:rPr>
                <w:rFonts w:ascii="Garamond" w:hAnsi="Garamond"/>
                <w:sz w:val="24"/>
              </w:rPr>
              <w:t>/20</w:t>
            </w:r>
            <w:r w:rsidR="00A97F1E">
              <w:rPr>
                <w:rFonts w:ascii="Garamond" w:hAnsi="Garamond"/>
                <w:sz w:val="24"/>
              </w:rPr>
              <w:t>2</w:t>
            </w:r>
            <w:r w:rsidR="00FD40CA">
              <w:rPr>
                <w:rFonts w:ascii="Garamond" w:hAnsi="Garamond"/>
                <w:sz w:val="24"/>
              </w:rPr>
              <w:t>1</w:t>
            </w:r>
          </w:p>
        </w:tc>
      </w:tr>
    </w:tbl>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rPr>
      </w:pPr>
    </w:p>
    <w:p w:rsidR="00DB686A" w:rsidRPr="00F55DC2"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 xml:space="preserve">Processo Licitatório nº. </w:t>
      </w:r>
      <w:r w:rsidR="00FD40CA">
        <w:rPr>
          <w:rFonts w:ascii="Garamond" w:hAnsi="Garamond"/>
        </w:rPr>
        <w:t>001/2021</w:t>
      </w:r>
      <w:r>
        <w:rPr>
          <w:rFonts w:ascii="Garamond" w:hAnsi="Garamond"/>
        </w:rPr>
        <w:t xml:space="preserve"> - </w:t>
      </w:r>
      <w:r w:rsidRPr="003F2432">
        <w:rPr>
          <w:rFonts w:ascii="Garamond" w:hAnsi="Garamond"/>
        </w:rPr>
        <w:t>Tomada de Preços nº</w:t>
      </w:r>
      <w:r w:rsidRPr="005C685C">
        <w:rPr>
          <w:rFonts w:ascii="Garamond" w:hAnsi="Garamond"/>
        </w:rPr>
        <w:t xml:space="preserve"> </w:t>
      </w:r>
      <w:r w:rsidR="00FD40CA">
        <w:rPr>
          <w:rFonts w:ascii="Garamond" w:hAnsi="Garamond"/>
        </w:rPr>
        <w:t>001</w:t>
      </w:r>
      <w:r w:rsidRPr="00513723">
        <w:rPr>
          <w:rFonts w:ascii="Garamond" w:hAnsi="Garamond"/>
        </w:rPr>
        <w:t>/2</w:t>
      </w:r>
      <w:r w:rsidR="00FD40CA">
        <w:rPr>
          <w:rFonts w:ascii="Garamond" w:hAnsi="Garamond"/>
        </w:rPr>
        <w:t>021</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realizadas pelo Engenheiro responsável do Município</w:t>
      </w:r>
      <w:r w:rsidRPr="003F2432">
        <w:rPr>
          <w:rFonts w:ascii="Garamond" w:hAnsi="Garamond"/>
          <w:b/>
        </w:rPr>
        <w:t xml:space="preserve"> a ser realizada no dia </w:t>
      </w:r>
      <w:r w:rsidR="005E3389">
        <w:rPr>
          <w:rFonts w:ascii="Garamond" w:hAnsi="Garamond"/>
          <w:b/>
        </w:rPr>
        <w:t>05</w:t>
      </w:r>
      <w:r w:rsidR="00FD40CA">
        <w:rPr>
          <w:rFonts w:ascii="Garamond" w:hAnsi="Garamond"/>
          <w:b/>
        </w:rPr>
        <w:t>/02/2021</w:t>
      </w:r>
      <w:r w:rsidRPr="005C685C">
        <w:rPr>
          <w:rFonts w:ascii="Garamond" w:hAnsi="Garamond"/>
          <w:b/>
        </w:rPr>
        <w:t xml:space="preserve"> às </w:t>
      </w:r>
      <w:r w:rsidR="00B42DC3" w:rsidRPr="005C685C">
        <w:rPr>
          <w:rFonts w:ascii="Garamond" w:hAnsi="Garamond"/>
          <w:b/>
        </w:rPr>
        <w:fldChar w:fldCharType="begin"/>
      </w:r>
      <w:r w:rsidRPr="005C685C">
        <w:rPr>
          <w:rFonts w:ascii="Garamond" w:hAnsi="Garamond"/>
          <w:b/>
        </w:rPr>
        <w:instrText xml:space="preserve"> MERGEFIELD HORA_ABERTURA </w:instrText>
      </w:r>
      <w:r w:rsidR="00B42DC3" w:rsidRPr="005C685C">
        <w:rPr>
          <w:rFonts w:ascii="Garamond" w:hAnsi="Garamond"/>
          <w:b/>
        </w:rPr>
        <w:fldChar w:fldCharType="separate"/>
      </w:r>
      <w:r w:rsidR="005C685C">
        <w:rPr>
          <w:rFonts w:ascii="Garamond" w:hAnsi="Garamond"/>
          <w:b/>
        </w:rPr>
        <w:t>12:3</w:t>
      </w:r>
      <w:r w:rsidRPr="005C685C">
        <w:rPr>
          <w:rFonts w:ascii="Garamond" w:hAnsi="Garamond"/>
          <w:b/>
        </w:rPr>
        <w:t>0</w:t>
      </w:r>
      <w:r w:rsidR="00B42DC3" w:rsidRPr="005C685C">
        <w:rPr>
          <w:rFonts w:ascii="Garamond" w:hAnsi="Garamond"/>
          <w:b/>
        </w:rPr>
        <w:fldChar w:fldCharType="end"/>
      </w:r>
      <w:r w:rsidRPr="00F55DC2">
        <w:rPr>
          <w:rFonts w:ascii="Garamond" w:hAnsi="Garamond"/>
          <w:b/>
        </w:rPr>
        <w:t xml:space="preserve"> horas.</w:t>
      </w:r>
    </w:p>
    <w:p w:rsidR="00DB686A" w:rsidRPr="003F2432"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B42DC3"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B42DC3" w:rsidRPr="003F2432">
        <w:rPr>
          <w:rFonts w:ascii="Garamond" w:eastAsia="Times New Roman" w:hAnsi="Garamond"/>
        </w:rPr>
        <w:fldChar w:fldCharType="separate"/>
      </w:r>
      <w:r w:rsidRPr="003F2432">
        <w:rPr>
          <w:rFonts w:ascii="Garamond" w:eastAsia="Times New Roman" w:hAnsi="Garamond"/>
        </w:rPr>
        <w:t>MENOR PREÇO</w:t>
      </w:r>
      <w:r w:rsidR="00B42DC3"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Default="00DB686A" w:rsidP="00DB686A">
      <w:pPr>
        <w:pStyle w:val="Corpodetexto"/>
        <w:rPr>
          <w:rFonts w:ascii="Garamond" w:hAnsi="Garamond"/>
          <w:color w:val="000000"/>
          <w:sz w:val="24"/>
          <w:szCs w:val="24"/>
        </w:rPr>
      </w:pPr>
      <w:r w:rsidRPr="003F2432">
        <w:rPr>
          <w:rFonts w:ascii="Garamond" w:hAnsi="Garamond"/>
          <w:bCs/>
          <w:sz w:val="24"/>
          <w:szCs w:val="24"/>
        </w:rPr>
        <w:t xml:space="preserve">2.1 </w:t>
      </w:r>
      <w:r w:rsidR="00FC2322">
        <w:rPr>
          <w:rFonts w:ascii="Garamond" w:hAnsi="Garamond"/>
          <w:bCs/>
          <w:sz w:val="24"/>
          <w:szCs w:val="24"/>
        </w:rPr>
        <w:t xml:space="preserve">- </w:t>
      </w:r>
      <w:r w:rsidR="00FC2322" w:rsidRPr="00114247">
        <w:rPr>
          <w:rFonts w:ascii="Garamond" w:hAnsi="Garamond"/>
          <w:sz w:val="24"/>
          <w:szCs w:val="24"/>
        </w:rPr>
        <w:t xml:space="preserve">Contratação de empresa, pelo regime de execução </w:t>
      </w:r>
      <w:r w:rsidR="00FC2322">
        <w:rPr>
          <w:rFonts w:ascii="Garamond" w:hAnsi="Garamond"/>
          <w:sz w:val="24"/>
          <w:szCs w:val="24"/>
        </w:rPr>
        <w:t>in</w:t>
      </w:r>
      <w:r w:rsidR="00FC2322" w:rsidRPr="00114247">
        <w:rPr>
          <w:rFonts w:ascii="Garamond" w:hAnsi="Garamond"/>
          <w:sz w:val="24"/>
          <w:szCs w:val="24"/>
        </w:rPr>
        <w:t>direta, de empreitada a preço global,</w:t>
      </w:r>
      <w:r w:rsidR="00FC2322">
        <w:rPr>
          <w:rFonts w:ascii="Garamond" w:hAnsi="Garamond"/>
          <w:sz w:val="24"/>
          <w:szCs w:val="24"/>
        </w:rPr>
        <w:t xml:space="preserve"> para</w:t>
      </w:r>
      <w:r w:rsidR="00A97F1E">
        <w:rPr>
          <w:rFonts w:ascii="Garamond" w:hAnsi="Garamond"/>
          <w:sz w:val="24"/>
          <w:szCs w:val="24"/>
        </w:rPr>
        <w:t xml:space="preserve"> </w:t>
      </w:r>
      <w:r w:rsidR="00D45A10">
        <w:rPr>
          <w:rFonts w:ascii="Garamond" w:hAnsi="Garamond"/>
          <w:sz w:val="24"/>
          <w:szCs w:val="24"/>
        </w:rPr>
        <w:t xml:space="preserve">execução de </w:t>
      </w:r>
      <w:r w:rsidR="00FD40CA">
        <w:rPr>
          <w:rFonts w:ascii="Garamond" w:hAnsi="Garamond"/>
          <w:sz w:val="24"/>
          <w:szCs w:val="24"/>
        </w:rPr>
        <w:t>capeamento asfáltico em CBUQ, a ser realizado em trecho igual a 562,31 metros na Rua Tanguetá (rua de acesso à Praça da Matriz), compreendendo: demolição do pavimento nas laterais onde serão executadas as sarjetas; recapeamento asfáltico; execução de trechos novos de meio-fio em pontos danificados ou inexistentes; ampliação de calçadas com canteiros; adequação de rampas de garagem; sinalização viária vertical e horizontal</w:t>
      </w:r>
      <w:r w:rsidR="00920494">
        <w:rPr>
          <w:rFonts w:ascii="Garamond" w:hAnsi="Garamond"/>
          <w:sz w:val="24"/>
          <w:szCs w:val="24"/>
        </w:rPr>
        <w:t>,</w:t>
      </w:r>
      <w:r w:rsidR="005E3389">
        <w:rPr>
          <w:rFonts w:ascii="Garamond" w:hAnsi="Garamond"/>
          <w:color w:val="000000"/>
          <w:sz w:val="24"/>
          <w:szCs w:val="24"/>
        </w:rPr>
        <w:t xml:space="preserve"> conforme edital, anexos e termo de Contrato de Repasse OGU MTUR/CAIXA nº.</w:t>
      </w:r>
      <w:r w:rsidR="005E3389">
        <w:rPr>
          <w:rFonts w:ascii="Garamond" w:hAnsi="Garamond"/>
          <w:sz w:val="24"/>
          <w:szCs w:val="24"/>
        </w:rPr>
        <w:t>888185/2019</w:t>
      </w:r>
      <w:r w:rsidR="005E3389" w:rsidRPr="00B670FF">
        <w:rPr>
          <w:rFonts w:ascii="Garamond" w:hAnsi="Garamond"/>
          <w:sz w:val="24"/>
          <w:szCs w:val="24"/>
        </w:rPr>
        <w:t xml:space="preserve">, </w:t>
      </w:r>
      <w:r w:rsidR="005E3389">
        <w:rPr>
          <w:rFonts w:ascii="Garamond" w:hAnsi="Garamond"/>
          <w:sz w:val="24"/>
          <w:szCs w:val="24"/>
        </w:rPr>
        <w:t>Operação nº 1066.763-21/2019, que entre si celebram a União Federal, por intermédio do Ministério do Turismo, representado pela Caixa Econômica Federal e o Município de Piraúba, objetivando a execução de ações relativas ao programa de desenvolvimento e promoção do turismo</w:t>
      </w:r>
    </w:p>
    <w:p w:rsidR="00FC2322" w:rsidRPr="006F1013" w:rsidRDefault="00FC2322" w:rsidP="00DB686A">
      <w:pPr>
        <w:pStyle w:val="Corpodetexto"/>
        <w:rPr>
          <w:rFonts w:ascii="Garamond" w:hAnsi="Garamond"/>
          <w:bCs/>
          <w:iCs/>
          <w:color w:val="000000"/>
          <w:sz w:val="24"/>
          <w:szCs w:val="24"/>
          <w:shd w:val="clear" w:color="auto" w:fill="FFFFFF"/>
        </w:rPr>
      </w:pPr>
    </w:p>
    <w:p w:rsidR="00DB686A" w:rsidRPr="003F2432" w:rsidRDefault="00DB686A" w:rsidP="00DB686A">
      <w:pPr>
        <w:pStyle w:val="Corpodetexto"/>
        <w:rPr>
          <w:rFonts w:ascii="Garamond" w:hAnsi="Garamond"/>
          <w:sz w:val="24"/>
          <w:szCs w:val="24"/>
        </w:rPr>
      </w:pPr>
      <w:r w:rsidRPr="00891C1D">
        <w:rPr>
          <w:rFonts w:ascii="Garamond" w:hAnsi="Garamond"/>
          <w:sz w:val="24"/>
          <w:szCs w:val="24"/>
        </w:rPr>
        <w:t>2.2.</w:t>
      </w:r>
      <w:r w:rsidRPr="003F2432">
        <w:rPr>
          <w:rFonts w:ascii="Garamond" w:hAnsi="Garamond"/>
          <w:sz w:val="24"/>
          <w:szCs w:val="24"/>
        </w:rPr>
        <w:t xml:space="preserve"> – A execução da referida contratação, deverá ser concluída no período de </w:t>
      </w:r>
      <w:r w:rsidR="00920494">
        <w:rPr>
          <w:rFonts w:ascii="Garamond" w:hAnsi="Garamond"/>
          <w:b/>
          <w:sz w:val="24"/>
          <w:szCs w:val="24"/>
        </w:rPr>
        <w:t>04 (quatro</w:t>
      </w:r>
      <w:r w:rsidRPr="00A1703C">
        <w:rPr>
          <w:rFonts w:ascii="Garamond" w:hAnsi="Garamond"/>
          <w:b/>
          <w:sz w:val="24"/>
          <w:szCs w:val="24"/>
        </w:rPr>
        <w:t>) meses</w:t>
      </w:r>
      <w:r w:rsidRPr="003F2432">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3.1</w:t>
      </w:r>
      <w:r w:rsidRPr="003F2432">
        <w:rPr>
          <w:rFonts w:ascii="Garamond" w:hAnsi="Garamond"/>
          <w:sz w:val="24"/>
          <w:szCs w:val="24"/>
        </w:rPr>
        <w:t xml:space="preserve"> – Conforme prescreve o Parágrafo 2º do Artigo 22º da </w:t>
      </w:r>
      <w:r>
        <w:rPr>
          <w:rFonts w:ascii="Garamond" w:hAnsi="Garamond"/>
          <w:sz w:val="24"/>
          <w:szCs w:val="24"/>
        </w:rPr>
        <w:t xml:space="preserve">Lei Federal nº 8.666/93 e suas </w:t>
      </w:r>
      <w:r w:rsidRPr="003F2432">
        <w:rPr>
          <w:rFonts w:ascii="Garamond" w:hAnsi="Garamond"/>
          <w:sz w:val="24"/>
          <w:szCs w:val="24"/>
        </w:rPr>
        <w:t>alterações, o licitante interessado deverá requerer seu cadastro na Prefeitura de Piraúba - Setor de Licitação, à Rua Opemá, n.º 610, centro, em Piraúba / MG,</w:t>
      </w:r>
      <w:r>
        <w:rPr>
          <w:rFonts w:ascii="Garamond" w:hAnsi="Garamond"/>
          <w:sz w:val="24"/>
          <w:szCs w:val="24"/>
        </w:rPr>
        <w:t xml:space="preserve"> em</w:t>
      </w:r>
      <w:r w:rsidRPr="003F2432">
        <w:rPr>
          <w:rFonts w:ascii="Garamond" w:hAnsi="Garamond"/>
          <w:sz w:val="24"/>
          <w:szCs w:val="24"/>
        </w:rPr>
        <w:t xml:space="preserve"> dias úteis no horário de 12:00 às 17:00 horas, anexando cópias legíveis dos documentos autenticados, conforme art. 32, da Lei acima mencionada.</w:t>
      </w:r>
    </w:p>
    <w:p w:rsidR="00DB686A" w:rsidRPr="003F2432" w:rsidRDefault="00DB686A" w:rsidP="00DB686A">
      <w:pPr>
        <w:pStyle w:val="Recuodecorpodetexto"/>
        <w:ind w:left="0" w:firstLine="0"/>
        <w:rPr>
          <w:rFonts w:ascii="Garamond" w:hAnsi="Garamond"/>
          <w:sz w:val="24"/>
          <w:szCs w:val="24"/>
        </w:rPr>
      </w:pPr>
      <w:r w:rsidRPr="003F2432">
        <w:rPr>
          <w:rFonts w:ascii="Garamond" w:hAnsi="Garamond"/>
          <w:b/>
          <w:bCs/>
          <w:sz w:val="24"/>
          <w:szCs w:val="24"/>
        </w:rPr>
        <w:t>3.2</w:t>
      </w:r>
      <w:r w:rsidRPr="003F2432">
        <w:rPr>
          <w:rFonts w:ascii="Garamond" w:hAnsi="Garamond"/>
          <w:sz w:val="24"/>
          <w:szCs w:val="24"/>
        </w:rPr>
        <w:t xml:space="preserve"> - </w:t>
      </w:r>
      <w:r w:rsidRPr="000F3F9F">
        <w:rPr>
          <w:rFonts w:ascii="Garamond" w:hAnsi="Garamond"/>
          <w:sz w:val="24"/>
          <w:szCs w:val="24"/>
        </w:rPr>
        <w:t>O Licitante deverá estar devidamente cadastrado até o terceiro dia anterior à data do recebimento das propostas</w:t>
      </w:r>
      <w:r w:rsidRPr="003F2432">
        <w:rPr>
          <w:rFonts w:ascii="Garamond" w:hAnsi="Garamond"/>
          <w:sz w:val="24"/>
          <w:szCs w:val="24"/>
        </w:rPr>
        <w:t xml:space="preserve">.     </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3.3</w:t>
      </w:r>
      <w:r w:rsidRPr="003F2432">
        <w:rPr>
          <w:rFonts w:ascii="Garamond" w:hAnsi="Garamond"/>
          <w:sz w:val="24"/>
          <w:szCs w:val="24"/>
        </w:rPr>
        <w:t xml:space="preserve"> – As empresas interessadas em participar da licitação deverão apresentar a documentação para cadastro conforme art. </w:t>
      </w:r>
      <w:smartTag w:uri="urn:schemas-microsoft-com:office:smarttags" w:element="metricconverter">
        <w:smartTagPr>
          <w:attr w:name="ProductID" w:val="27 a"/>
        </w:smartTagPr>
        <w:r w:rsidRPr="003F2432">
          <w:rPr>
            <w:rFonts w:ascii="Garamond" w:hAnsi="Garamond"/>
            <w:sz w:val="24"/>
            <w:szCs w:val="24"/>
          </w:rPr>
          <w:t>27 a</w:t>
        </w:r>
      </w:smartTag>
      <w:r w:rsidRPr="003F2432">
        <w:rPr>
          <w:rFonts w:ascii="Garamond" w:hAnsi="Garamond"/>
          <w:sz w:val="24"/>
          <w:szCs w:val="24"/>
        </w:rPr>
        <w:t xml:space="preserve"> 31 da Lei Federal nº 8.666/93 e suas alterações.</w:t>
      </w:r>
    </w:p>
    <w:p w:rsidR="00DB686A" w:rsidRPr="003F2432" w:rsidRDefault="00DB686A" w:rsidP="00DB686A">
      <w:pPr>
        <w:pStyle w:val="Recuodecorpodetexto"/>
        <w:ind w:left="0" w:firstLine="0"/>
        <w:rPr>
          <w:rFonts w:ascii="Garamond" w:hAnsi="Garamond"/>
          <w:b/>
          <w:sz w:val="24"/>
          <w:szCs w:val="24"/>
        </w:rPr>
      </w:pPr>
      <w:r w:rsidRPr="009E28D9">
        <w:rPr>
          <w:rFonts w:ascii="Garamond" w:hAnsi="Garamond"/>
          <w:b/>
          <w:sz w:val="24"/>
          <w:szCs w:val="24"/>
        </w:rPr>
        <w:t>3.3</w:t>
      </w:r>
      <w:r>
        <w:rPr>
          <w:rFonts w:ascii="Garamond" w:hAnsi="Garamond"/>
          <w:sz w:val="24"/>
          <w:szCs w:val="24"/>
        </w:rPr>
        <w:t xml:space="preserve"> – A documentação necessária para a realização do cadastro, poderá ser apresentada cópia sem a necessidade de autenticação cartorária, desde que junto apresente os originais, conforme preleciona a </w:t>
      </w:r>
      <w:r w:rsidRPr="009E28D9">
        <w:rPr>
          <w:rFonts w:ascii="Garamond" w:hAnsi="Garamond"/>
          <w:szCs w:val="28"/>
        </w:rPr>
        <w:t>Lei</w:t>
      </w:r>
      <w:r w:rsidR="00CA45A8">
        <w:rPr>
          <w:rFonts w:ascii="Garamond" w:hAnsi="Garamond"/>
          <w:szCs w:val="28"/>
        </w:rPr>
        <w:t xml:space="preserve"> </w:t>
      </w:r>
      <w:r>
        <w:rPr>
          <w:rFonts w:ascii="Garamond" w:hAnsi="Garamond"/>
        </w:rPr>
        <w:t xml:space="preserve">Federal </w:t>
      </w:r>
      <w:r w:rsidRPr="00513723">
        <w:rPr>
          <w:rFonts w:ascii="Garamond" w:hAnsi="Garamond"/>
        </w:rPr>
        <w:t>13.276/2.018</w:t>
      </w:r>
      <w:r>
        <w:rPr>
          <w:rFonts w:ascii="Garamond" w:hAnsi="Garamond"/>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B42DC3" w:rsidP="00DB686A">
      <w:pPr>
        <w:jc w:val="both"/>
        <w:rPr>
          <w:rFonts w:ascii="Garamond" w:hAnsi="Garamond"/>
          <w:b/>
        </w:rPr>
      </w:pPr>
      <w:r w:rsidRPr="003F2432">
        <w:rPr>
          <w:rFonts w:ascii="Garamond" w:hAnsi="Garamond"/>
          <w:b/>
        </w:rPr>
        <w:lastRenderedPageBreak/>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B42DC3"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B42DC3"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B42DC3"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F55DC2" w:rsidRDefault="00DB686A" w:rsidP="00DB686A">
      <w:pPr>
        <w:jc w:val="both"/>
        <w:rPr>
          <w:rFonts w:ascii="Garamond" w:hAnsi="Garamond"/>
          <w:b/>
          <w:bCs/>
        </w:rPr>
      </w:pPr>
      <w:r w:rsidRPr="00F55DC2">
        <w:rPr>
          <w:rFonts w:ascii="Garamond" w:hAnsi="Garamond"/>
          <w:b/>
          <w:bCs/>
        </w:rPr>
        <w:t xml:space="preserve">Data de Abertura: </w:t>
      </w:r>
      <w:r w:rsidR="005E3389">
        <w:rPr>
          <w:rFonts w:ascii="Garamond" w:hAnsi="Garamond"/>
          <w:b/>
          <w:bCs/>
        </w:rPr>
        <w:t>05</w:t>
      </w:r>
      <w:r w:rsidR="00920494">
        <w:rPr>
          <w:rFonts w:ascii="Garamond" w:hAnsi="Garamond"/>
          <w:b/>
          <w:bCs/>
        </w:rPr>
        <w:t>/02/2021</w:t>
      </w:r>
      <w:r w:rsidR="00951A51">
        <w:rPr>
          <w:rFonts w:ascii="Garamond" w:hAnsi="Garamond"/>
          <w:b/>
          <w:bCs/>
        </w:rPr>
        <w:t xml:space="preserve"> às 12:3</w:t>
      </w:r>
      <w:r w:rsidRPr="00F55DC2">
        <w:rPr>
          <w:rFonts w:ascii="Garamond" w:hAnsi="Garamond"/>
          <w:b/>
          <w:bCs/>
        </w:rPr>
        <w:t>0 h</w:t>
      </w:r>
    </w:p>
    <w:p w:rsidR="00DB686A" w:rsidRPr="00951A51"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B42DC3"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951A51" w:rsidRDefault="00DB686A" w:rsidP="00DB686A">
      <w:pPr>
        <w:jc w:val="both"/>
        <w:rPr>
          <w:rFonts w:ascii="Garamond" w:hAnsi="Garamond"/>
          <w:b/>
        </w:rPr>
      </w:pPr>
      <w:r w:rsidRPr="00EE13F7">
        <w:rPr>
          <w:rFonts w:ascii="Garamond" w:hAnsi="Garamond"/>
          <w:b/>
        </w:rPr>
        <w:t xml:space="preserve">REF: </w:t>
      </w:r>
      <w:r w:rsidR="00B42DC3" w:rsidRPr="00951A51">
        <w:rPr>
          <w:rFonts w:ascii="Garamond" w:hAnsi="Garamond"/>
          <w:b/>
        </w:rPr>
        <w:fldChar w:fldCharType="begin"/>
      </w:r>
      <w:r w:rsidRPr="00951A51">
        <w:rPr>
          <w:rFonts w:ascii="Garamond" w:hAnsi="Garamond"/>
          <w:b/>
        </w:rPr>
        <w:instrText xml:space="preserve"> MERGEFIELD NUM_LICITACAO </w:instrText>
      </w:r>
      <w:r w:rsidR="00B42DC3" w:rsidRPr="00951A51">
        <w:rPr>
          <w:rFonts w:ascii="Garamond" w:hAnsi="Garamond"/>
          <w:b/>
        </w:rPr>
        <w:fldChar w:fldCharType="separate"/>
      </w:r>
      <w:r w:rsidRPr="00951A51">
        <w:rPr>
          <w:rFonts w:ascii="Garamond" w:hAnsi="Garamond"/>
          <w:b/>
        </w:rPr>
        <w:t xml:space="preserve">TP nº </w:t>
      </w:r>
      <w:r w:rsidR="00920494">
        <w:rPr>
          <w:rFonts w:ascii="Garamond" w:hAnsi="Garamond"/>
          <w:b/>
        </w:rPr>
        <w:t>001</w:t>
      </w:r>
      <w:r w:rsidRPr="00951A51">
        <w:rPr>
          <w:rFonts w:ascii="Garamond" w:hAnsi="Garamond"/>
          <w:b/>
        </w:rPr>
        <w:t>/</w:t>
      </w:r>
      <w:r w:rsidR="00B42DC3" w:rsidRPr="00951A51">
        <w:rPr>
          <w:rFonts w:ascii="Garamond" w:hAnsi="Garamond"/>
          <w:b/>
        </w:rPr>
        <w:fldChar w:fldCharType="end"/>
      </w:r>
      <w:r w:rsidR="00920494">
        <w:rPr>
          <w:rFonts w:ascii="Garamond" w:hAnsi="Garamond"/>
          <w:b/>
        </w:rPr>
        <w:t>201</w:t>
      </w:r>
      <w:r w:rsidRPr="00951A51">
        <w:rPr>
          <w:rFonts w:ascii="Garamond" w:hAnsi="Garamond"/>
          <w:b/>
        </w:rPr>
        <w:t xml:space="preserve"> – PRC n.º </w:t>
      </w:r>
      <w:r w:rsidR="005E3389">
        <w:rPr>
          <w:rFonts w:ascii="Garamond" w:hAnsi="Garamond"/>
          <w:b/>
        </w:rPr>
        <w:t>004</w:t>
      </w:r>
      <w:r w:rsidR="00920494">
        <w:rPr>
          <w:rFonts w:ascii="Garamond" w:hAnsi="Garamond"/>
          <w:b/>
        </w:rPr>
        <w:t>/2021</w:t>
      </w:r>
    </w:p>
    <w:p w:rsidR="00DB686A" w:rsidRPr="00951A51"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ENVELOPE Nº 02- PROPOSTA DE PREÇOS</w:t>
      </w:r>
    </w:p>
    <w:p w:rsidR="00DB686A" w:rsidRPr="003F2432" w:rsidRDefault="00B42DC3"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pStyle w:val="Ttulo4"/>
        <w:rPr>
          <w:rFonts w:ascii="Garamond" w:hAnsi="Garamond"/>
        </w:rPr>
      </w:pPr>
      <w:r w:rsidRPr="003F2432">
        <w:rPr>
          <w:rFonts w:ascii="Garamond" w:hAnsi="Garamond"/>
        </w:rPr>
        <w:t>COMISSÃO PERMANENTE DE LICITAÇÕES</w:t>
      </w:r>
    </w:p>
    <w:p w:rsidR="00DB686A" w:rsidRPr="003F2432" w:rsidRDefault="00DB686A" w:rsidP="00DB686A">
      <w:pPr>
        <w:pStyle w:val="Ttulo4"/>
        <w:rPr>
          <w:rFonts w:ascii="Garamond" w:hAnsi="Garamond"/>
        </w:rPr>
      </w:pPr>
      <w:r w:rsidRPr="003F2432">
        <w:rPr>
          <w:rFonts w:ascii="Garamond" w:hAnsi="Garamond"/>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951A51" w:rsidRDefault="00DB686A" w:rsidP="00DB686A">
      <w:pPr>
        <w:jc w:val="both"/>
        <w:rPr>
          <w:rFonts w:ascii="Garamond" w:hAnsi="Garamond"/>
          <w:b/>
        </w:rPr>
      </w:pPr>
      <w:r w:rsidRPr="00EE13F7">
        <w:rPr>
          <w:rFonts w:ascii="Garamond" w:hAnsi="Garamond"/>
          <w:b/>
        </w:rPr>
        <w:t xml:space="preserve">REF: </w:t>
      </w:r>
      <w:r w:rsidR="00B42DC3" w:rsidRPr="00951A51">
        <w:rPr>
          <w:rFonts w:ascii="Garamond" w:hAnsi="Garamond"/>
          <w:b/>
        </w:rPr>
        <w:fldChar w:fldCharType="begin"/>
      </w:r>
      <w:r w:rsidRPr="00951A51">
        <w:rPr>
          <w:rFonts w:ascii="Garamond" w:hAnsi="Garamond"/>
          <w:b/>
        </w:rPr>
        <w:instrText xml:space="preserve"> MERGEFIELD NUM_LICITACAO </w:instrText>
      </w:r>
      <w:r w:rsidR="00B42DC3" w:rsidRPr="00951A51">
        <w:rPr>
          <w:rFonts w:ascii="Garamond" w:hAnsi="Garamond"/>
          <w:b/>
        </w:rPr>
        <w:fldChar w:fldCharType="separate"/>
      </w:r>
      <w:r w:rsidRPr="00951A51">
        <w:rPr>
          <w:rFonts w:ascii="Garamond" w:hAnsi="Garamond"/>
          <w:b/>
        </w:rPr>
        <w:t xml:space="preserve">TP nº </w:t>
      </w:r>
      <w:r w:rsidR="00920494">
        <w:rPr>
          <w:rFonts w:ascii="Garamond" w:hAnsi="Garamond"/>
          <w:b/>
        </w:rPr>
        <w:t>001/</w:t>
      </w:r>
      <w:r w:rsidR="00B42DC3" w:rsidRPr="00951A51">
        <w:rPr>
          <w:rFonts w:ascii="Garamond" w:hAnsi="Garamond"/>
          <w:b/>
        </w:rPr>
        <w:fldChar w:fldCharType="end"/>
      </w:r>
      <w:r w:rsidR="00920494">
        <w:rPr>
          <w:rFonts w:ascii="Garamond" w:hAnsi="Garamond"/>
          <w:b/>
        </w:rPr>
        <w:t>2021</w:t>
      </w:r>
      <w:r w:rsidRPr="00951A51">
        <w:rPr>
          <w:rFonts w:ascii="Garamond" w:hAnsi="Garamond"/>
          <w:b/>
        </w:rPr>
        <w:t xml:space="preserve"> – PRC n.º </w:t>
      </w:r>
      <w:r w:rsidR="005E3389">
        <w:rPr>
          <w:rFonts w:ascii="Garamond" w:hAnsi="Garamond"/>
          <w:b/>
        </w:rPr>
        <w:t>004</w:t>
      </w:r>
      <w:r w:rsidR="00920494">
        <w:rPr>
          <w:rFonts w:ascii="Garamond" w:hAnsi="Garamond"/>
          <w:b/>
        </w:rPr>
        <w:t>/2021</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DB686A" w:rsidP="00DB686A">
      <w:pPr>
        <w:tabs>
          <w:tab w:val="left" w:pos="9600"/>
        </w:tabs>
        <w:ind w:right="39"/>
        <w:jc w:val="both"/>
        <w:rPr>
          <w:rFonts w:ascii="Garamond" w:hAnsi="Garamond"/>
        </w:rPr>
      </w:pPr>
      <w:r w:rsidRPr="005E5EB0">
        <w:rPr>
          <w:rFonts w:ascii="Garamond" w:hAnsi="Garamond"/>
          <w:b/>
          <w:bCs/>
        </w:rPr>
        <w:t>7.2.2)</w:t>
      </w:r>
      <w:r>
        <w:rPr>
          <w:rFonts w:ascii="Garamond" w:hAnsi="Garamond"/>
        </w:rPr>
        <w:t>Declaração</w:t>
      </w:r>
      <w:r w:rsidRPr="005E5EB0">
        <w:rPr>
          <w:rFonts w:ascii="Garamond" w:hAnsi="Garamond"/>
        </w:rPr>
        <w:t>, referente ao Decreto nº 4.358/</w:t>
      </w:r>
      <w:r w:rsidRPr="00B26E0E">
        <w:rPr>
          <w:rFonts w:ascii="Garamond" w:hAnsi="Garamond"/>
        </w:rPr>
        <w:t xml:space="preserve">2002,( Anexo </w:t>
      </w:r>
      <w:r>
        <w:rPr>
          <w:rFonts w:ascii="Garamond" w:hAnsi="Garamond"/>
        </w:rPr>
        <w:t>I do edital</w:t>
      </w:r>
      <w:r w:rsidRPr="00B26E0E">
        <w:rPr>
          <w:rFonts w:ascii="Garamond" w:hAnsi="Garamond"/>
        </w:rPr>
        <w:t>) .</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do responsável técnico na entidade profissional competente;</w:t>
      </w:r>
    </w:p>
    <w:p w:rsidR="00DB686A" w:rsidRPr="00A40A8D" w:rsidRDefault="00DB686A" w:rsidP="00DB686A">
      <w:pPr>
        <w:tabs>
          <w:tab w:val="left" w:pos="9600"/>
        </w:tabs>
        <w:ind w:right="39"/>
        <w:jc w:val="both"/>
        <w:rPr>
          <w:rFonts w:ascii="Garamond" w:hAnsi="Garamond"/>
        </w:rPr>
      </w:pPr>
      <w:r w:rsidRPr="00A40A8D">
        <w:rPr>
          <w:rFonts w:ascii="Garamond" w:hAnsi="Garamond"/>
          <w:b/>
        </w:rPr>
        <w:t>7.2.6)</w:t>
      </w:r>
      <w:r w:rsidRPr="00A40A8D">
        <w:rPr>
          <w:rFonts w:ascii="Garamond" w:hAnsi="Garamond"/>
          <w:bCs/>
        </w:rPr>
        <w:t xml:space="preserve"> Atestado de Visita Técnica </w:t>
      </w:r>
      <w:r>
        <w:rPr>
          <w:rFonts w:ascii="Garamond" w:hAnsi="Garamond"/>
        </w:rPr>
        <w:t xml:space="preserve">– (anexo </w:t>
      </w:r>
      <w:r w:rsidRPr="00A40A8D">
        <w:rPr>
          <w:rFonts w:ascii="Garamond" w:hAnsi="Garamond"/>
        </w:rPr>
        <w:t>V</w:t>
      </w:r>
      <w:r w:rsidR="00140987">
        <w:rPr>
          <w:rFonts w:ascii="Garamond" w:hAnsi="Garamond"/>
        </w:rPr>
        <w:t>I</w:t>
      </w:r>
      <w:r w:rsidR="000B0DEC">
        <w:rPr>
          <w:rFonts w:ascii="Garamond" w:hAnsi="Garamond"/>
        </w:rPr>
        <w:t>I</w:t>
      </w:r>
      <w:r w:rsidRPr="00A40A8D">
        <w:rPr>
          <w:rFonts w:ascii="Garamond" w:hAnsi="Garamond"/>
        </w:rPr>
        <w:t xml:space="preserve"> do edital)</w:t>
      </w:r>
      <w:r>
        <w:rPr>
          <w:rFonts w:ascii="Garamond" w:hAnsi="Garamond"/>
        </w:rPr>
        <w:t xml:space="preserve">, </w:t>
      </w:r>
      <w:r w:rsidRPr="000C666F">
        <w:rPr>
          <w:rFonts w:ascii="Garamond" w:hAnsi="Garamond"/>
        </w:rPr>
        <w:t>obrigatório para a licitante que a tenha realizado;</w:t>
      </w:r>
    </w:p>
    <w:p w:rsidR="00DB686A" w:rsidRPr="005E5EB0" w:rsidRDefault="00DB686A" w:rsidP="00DB686A">
      <w:pPr>
        <w:ind w:right="39"/>
        <w:jc w:val="both"/>
        <w:rPr>
          <w:rFonts w:ascii="Garamond" w:hAnsi="Garamond"/>
        </w:rPr>
      </w:pPr>
      <w:r w:rsidRPr="00BE6F0F">
        <w:rPr>
          <w:rFonts w:ascii="Garamond" w:hAnsi="Garamond"/>
          <w:b/>
          <w:bCs/>
        </w:rPr>
        <w:t>7.2.7)</w:t>
      </w:r>
      <w:r>
        <w:rPr>
          <w:rFonts w:ascii="Garamond" w:hAnsi="Garamond"/>
        </w:rPr>
        <w:t>Um a</w:t>
      </w:r>
      <w:r w:rsidRPr="00BE6F0F">
        <w:rPr>
          <w:rFonts w:ascii="Garamond" w:hAnsi="Garamond"/>
        </w:rPr>
        <w:t>testado de capacidade técnica em nome do (s) responsável(s)Técnico(s) da empresa com</w:t>
      </w:r>
      <w:r>
        <w:rPr>
          <w:rFonts w:ascii="Garamond" w:hAnsi="Garamond"/>
        </w:rPr>
        <w:t xml:space="preserve"> a respectiva certidão do c</w:t>
      </w:r>
      <w:r w:rsidRPr="005E5EB0">
        <w:rPr>
          <w:rFonts w:ascii="Garamond" w:hAnsi="Garamond"/>
        </w:rPr>
        <w:t xml:space="preserve">onselho </w:t>
      </w:r>
      <w:r>
        <w:rPr>
          <w:rFonts w:ascii="Garamond" w:hAnsi="Garamond"/>
        </w:rPr>
        <w:t>profissional competente</w:t>
      </w:r>
      <w:r w:rsidRPr="005E5EB0">
        <w:rPr>
          <w:rFonts w:ascii="Garamond" w:hAnsi="Garamond"/>
        </w:rPr>
        <w:t>, comprovando ter execut</w:t>
      </w:r>
      <w:r>
        <w:rPr>
          <w:rFonts w:ascii="Garamond" w:hAnsi="Garamond"/>
        </w:rPr>
        <w:t>ado obra de construção civil com</w:t>
      </w:r>
      <w:r w:rsidRPr="005E5EB0">
        <w:rPr>
          <w:rFonts w:ascii="Garamond" w:hAnsi="Garamond"/>
        </w:rPr>
        <w:t xml:space="preserve"> características semelhantes ao edital da obra. </w:t>
      </w:r>
      <w:r>
        <w:rPr>
          <w:rFonts w:ascii="Garamond" w:hAnsi="Garamond"/>
        </w:rPr>
        <w:t>O atestado deve ser fornecido por pessoa jurídica</w:t>
      </w:r>
      <w:r w:rsidRPr="005E5EB0">
        <w:rPr>
          <w:rFonts w:ascii="Garamond" w:hAnsi="Garamond"/>
        </w:rPr>
        <w:t xml:space="preserve">, de direito público ou privado, devidamente registrado no </w:t>
      </w:r>
      <w:r>
        <w:rPr>
          <w:rFonts w:ascii="Garamond" w:hAnsi="Garamond"/>
        </w:rPr>
        <w:t>c</w:t>
      </w:r>
      <w:r w:rsidRPr="005E5EB0">
        <w:rPr>
          <w:rFonts w:ascii="Garamond" w:hAnsi="Garamond"/>
        </w:rPr>
        <w:t xml:space="preserve">onselho </w:t>
      </w:r>
      <w:r>
        <w:rPr>
          <w:rFonts w:ascii="Garamond" w:hAnsi="Garamond"/>
        </w:rPr>
        <w:t>profissional competente</w:t>
      </w:r>
      <w:r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responsável(is) Técnico(s) da Empresa deve(rão)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DB686A"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Declaração, fornecida pela empresa licitante, assinado pelo seu representante legal, de que  recebeu os documentos e que tomou conhecimento de todas as informações e das condições locais à execução dos serviços objeto da </w:t>
      </w:r>
      <w:r w:rsidRPr="00B26E0E">
        <w:rPr>
          <w:rFonts w:ascii="Garamond" w:hAnsi="Garamond"/>
          <w:sz w:val="24"/>
          <w:szCs w:val="24"/>
        </w:rPr>
        <w:t xml:space="preserve">licitação. (Anexo </w:t>
      </w:r>
      <w:r w:rsidR="000B0DEC">
        <w:rPr>
          <w:rFonts w:ascii="Garamond" w:hAnsi="Garamond"/>
          <w:sz w:val="24"/>
          <w:szCs w:val="24"/>
        </w:rPr>
        <w:t>IX</w:t>
      </w:r>
      <w:r w:rsidR="00140987">
        <w:rPr>
          <w:rFonts w:ascii="Garamond" w:hAnsi="Garamond"/>
          <w:sz w:val="24"/>
          <w:szCs w:val="24"/>
        </w:rPr>
        <w:t xml:space="preserve"> </w:t>
      </w:r>
      <w:r>
        <w:rPr>
          <w:rFonts w:ascii="Garamond" w:hAnsi="Garamond"/>
          <w:sz w:val="24"/>
          <w:szCs w:val="24"/>
        </w:rPr>
        <w:t>do edital</w:t>
      </w:r>
      <w:r w:rsidRPr="00B26E0E">
        <w:rPr>
          <w:rFonts w:ascii="Garamond" w:hAnsi="Garamond"/>
          <w:sz w:val="24"/>
          <w:szCs w:val="24"/>
        </w:rPr>
        <w:t>)</w:t>
      </w:r>
    </w:p>
    <w:p w:rsidR="00DB686A" w:rsidRPr="005E5EB0" w:rsidRDefault="00DB686A" w:rsidP="00DB686A">
      <w:pPr>
        <w:ind w:right="39"/>
        <w:jc w:val="both"/>
        <w:rPr>
          <w:rFonts w:ascii="Garamond" w:hAnsi="Garamond"/>
        </w:rPr>
      </w:pPr>
      <w:r w:rsidRPr="005E5EB0">
        <w:rPr>
          <w:rFonts w:ascii="Garamond" w:hAnsi="Garamond"/>
          <w:b/>
          <w:bCs/>
        </w:rPr>
        <w:t>7.2.10)</w:t>
      </w:r>
      <w:r w:rsidRPr="005E5EB0">
        <w:rPr>
          <w:rFonts w:ascii="Garamond" w:hAnsi="Garamond"/>
        </w:rPr>
        <w:t>Balanço patrimonial, devidamente registrado na Junta Comercial da sede do último exercício social, já exigíveis e apresentados na</w:t>
      </w:r>
      <w:r>
        <w:rPr>
          <w:rFonts w:ascii="Garamond" w:hAnsi="Garamond"/>
        </w:rPr>
        <w:t xml:space="preserve"> forma da lei, que comprovem a </w:t>
      </w:r>
      <w:r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DB686A" w:rsidRPr="005E5EB0" w:rsidRDefault="00DB686A" w:rsidP="00DB686A">
      <w:pPr>
        <w:ind w:right="39"/>
        <w:jc w:val="both"/>
        <w:rPr>
          <w:rFonts w:ascii="Garamond" w:hAnsi="Garamond"/>
        </w:rPr>
      </w:pPr>
      <w:r w:rsidRPr="005E5EB0">
        <w:rPr>
          <w:rFonts w:ascii="Garamond" w:hAnsi="Garamond"/>
          <w:b/>
        </w:rPr>
        <w:lastRenderedPageBreak/>
        <w:t>7.2.10.2)</w:t>
      </w:r>
      <w:r w:rsidRPr="005E5EB0">
        <w:rPr>
          <w:rFonts w:ascii="Garamond" w:hAnsi="Garamond"/>
        </w:rPr>
        <w:t xml:space="preserve"> Índice de Liquidez Corrente (ILC) </w:t>
      </w:r>
      <w:r>
        <w:rPr>
          <w:rFonts w:ascii="Garamond" w:hAnsi="Garamond"/>
        </w:rPr>
        <w:t xml:space="preserve">deverá ser </w:t>
      </w:r>
      <w:r w:rsidRPr="005E5EB0">
        <w:rPr>
          <w:rFonts w:ascii="Garamond" w:hAnsi="Garamond"/>
        </w:rPr>
        <w:t xml:space="preserve">igual ou superior a 1,3 (um </w:t>
      </w:r>
      <w:r>
        <w:rPr>
          <w:rFonts w:ascii="Garamond" w:hAnsi="Garamond"/>
        </w:rPr>
        <w:t>inteiro e três décimos</w:t>
      </w:r>
      <w:r w:rsidRPr="005E5EB0">
        <w:rPr>
          <w:rFonts w:ascii="Garamond" w:hAnsi="Garamond"/>
        </w:rPr>
        <w:t>) a ser obtido pela</w:t>
      </w:r>
      <w:r w:rsidR="00873764">
        <w:rPr>
          <w:rFonts w:ascii="Garamond" w:hAnsi="Garamond"/>
        </w:rPr>
        <w:t xml:space="preserve"> </w:t>
      </w:r>
      <w:r>
        <w:rPr>
          <w:rFonts w:ascii="Garamond" w:hAnsi="Garamond"/>
        </w:rPr>
        <w:t>seguinte</w:t>
      </w:r>
      <w:r w:rsidRPr="005E5EB0">
        <w:rPr>
          <w:rFonts w:ascii="Garamond" w:hAnsi="Garamond"/>
        </w:rPr>
        <w:t xml:space="preserve">  fórmula:</w:t>
      </w:r>
    </w:p>
    <w:p w:rsidR="00DB686A" w:rsidRDefault="00DB686A" w:rsidP="00DB686A">
      <w:pPr>
        <w:ind w:right="39"/>
        <w:jc w:val="both"/>
        <w:rPr>
          <w:rFonts w:ascii="Garamond" w:hAnsi="Garamond"/>
        </w:rPr>
      </w:pPr>
    </w:p>
    <w:p w:rsidR="00DB686A" w:rsidRPr="005E5EB0" w:rsidRDefault="00DB686A" w:rsidP="00DB686A">
      <w:pPr>
        <w:ind w:right="39"/>
        <w:jc w:val="both"/>
        <w:rPr>
          <w:rFonts w:ascii="Garamond" w:hAnsi="Garamond"/>
        </w:rPr>
      </w:pPr>
    </w:p>
    <w:p w:rsidR="00DB686A" w:rsidRPr="005E5EB0" w:rsidRDefault="00DB686A" w:rsidP="00DB686A">
      <w:pPr>
        <w:ind w:right="39" w:firstLine="708"/>
        <w:jc w:val="both"/>
        <w:rPr>
          <w:rFonts w:ascii="Garamond" w:hAnsi="Garamond"/>
        </w:rPr>
      </w:pPr>
      <w:r w:rsidRPr="005E5EB0">
        <w:rPr>
          <w:rFonts w:ascii="Garamond" w:hAnsi="Garamond"/>
        </w:rPr>
        <w:t xml:space="preserve">    ILC= </w:t>
      </w:r>
      <w:r w:rsidRPr="005E5EB0">
        <w:rPr>
          <w:rFonts w:ascii="Garamond" w:hAnsi="Garamond"/>
          <w:u w:val="single"/>
        </w:rPr>
        <w:t>AC</w:t>
      </w:r>
      <w:r>
        <w:rPr>
          <w:rFonts w:ascii="Garamond" w:hAnsi="Garamond"/>
        </w:rPr>
        <w:t xml:space="preserve">, </w:t>
      </w:r>
      <w:r w:rsidRPr="005E5EB0">
        <w:rPr>
          <w:rFonts w:ascii="Garamond" w:hAnsi="Garamond"/>
        </w:rPr>
        <w:t>onde AC é o ativo circulante e PC é o passivo circulante;</w:t>
      </w:r>
    </w:p>
    <w:p w:rsidR="00DB686A" w:rsidRPr="005E5EB0" w:rsidRDefault="00DB686A" w:rsidP="00DB686A">
      <w:pPr>
        <w:ind w:right="39"/>
        <w:jc w:val="both"/>
        <w:rPr>
          <w:rFonts w:ascii="Garamond" w:hAnsi="Garamond"/>
        </w:rPr>
      </w:pPr>
      <w:r w:rsidRPr="005E5EB0">
        <w:rPr>
          <w:rFonts w:ascii="Garamond" w:hAnsi="Garamond"/>
        </w:rPr>
        <w:tab/>
        <w:t xml:space="preserve">  PC</w:t>
      </w:r>
    </w:p>
    <w:p w:rsidR="00DB686A" w:rsidRPr="005E5EB0" w:rsidRDefault="00DB686A" w:rsidP="00DB686A">
      <w:pPr>
        <w:ind w:right="39"/>
        <w:jc w:val="both"/>
        <w:rPr>
          <w:rFonts w:ascii="Garamond" w:hAnsi="Garamond"/>
        </w:rPr>
      </w:pPr>
    </w:p>
    <w:p w:rsidR="00DB686A" w:rsidRPr="005E5EB0" w:rsidRDefault="00DB686A" w:rsidP="00DB686A">
      <w:pPr>
        <w:ind w:right="39"/>
        <w:jc w:val="both"/>
        <w:rPr>
          <w:rFonts w:ascii="Garamond" w:hAnsi="Garamond"/>
        </w:rPr>
      </w:pPr>
      <w:r w:rsidRPr="00F23497">
        <w:rPr>
          <w:rFonts w:ascii="Garamond" w:hAnsi="Garamond"/>
          <w:b/>
        </w:rPr>
        <w:t>7.2.10.3)</w:t>
      </w:r>
      <w:r w:rsidRPr="005E5EB0">
        <w:rPr>
          <w:rFonts w:ascii="Garamond" w:hAnsi="Garamond"/>
        </w:rPr>
        <w:t xml:space="preserve"> Grau de Endividamento Geral (GEG) </w:t>
      </w:r>
      <w:r>
        <w:rPr>
          <w:rFonts w:ascii="Garamond" w:hAnsi="Garamond"/>
        </w:rPr>
        <w:t xml:space="preserve">deverá ser </w:t>
      </w:r>
      <w:r w:rsidRPr="005E5EB0">
        <w:rPr>
          <w:rFonts w:ascii="Garamond" w:hAnsi="Garamond"/>
        </w:rPr>
        <w:t>igual ou inferior a 0,5 (c</w:t>
      </w:r>
      <w:r>
        <w:rPr>
          <w:rFonts w:ascii="Garamond" w:hAnsi="Garamond"/>
        </w:rPr>
        <w:t>inco décimos), a ser obtido pelo cálculo das seguintes</w:t>
      </w:r>
      <w:r w:rsidRPr="005E5EB0">
        <w:rPr>
          <w:rFonts w:ascii="Garamond" w:hAnsi="Garamond"/>
        </w:rPr>
        <w:t xml:space="preserve"> fórmula</w:t>
      </w:r>
      <w:r>
        <w:rPr>
          <w:rFonts w:ascii="Garamond" w:hAnsi="Garamond"/>
        </w:rPr>
        <w:t xml:space="preserve">s: </w:t>
      </w:r>
    </w:p>
    <w:p w:rsidR="00DB686A" w:rsidRPr="005E5EB0" w:rsidRDefault="00DB686A" w:rsidP="00DB686A">
      <w:pPr>
        <w:ind w:right="39" w:firstLine="708"/>
        <w:jc w:val="both"/>
        <w:rPr>
          <w:rFonts w:ascii="Garamond" w:hAnsi="Garamond"/>
        </w:rPr>
      </w:pPr>
      <w:r w:rsidRPr="005E5EB0">
        <w:rPr>
          <w:rFonts w:ascii="Garamond" w:hAnsi="Garamond"/>
        </w:rPr>
        <w:t xml:space="preserve">     GEG= </w:t>
      </w:r>
      <w:r w:rsidRPr="005E5EB0">
        <w:rPr>
          <w:rFonts w:ascii="Garamond" w:hAnsi="Garamond"/>
          <w:u w:val="single"/>
        </w:rPr>
        <w:t xml:space="preserve">PC + ELP </w:t>
      </w:r>
      <w:r w:rsidRPr="005E5EB0">
        <w:rPr>
          <w:rFonts w:ascii="Garamond" w:hAnsi="Garamond"/>
        </w:rPr>
        <w:t xml:space="preserve">,  onde PC é o passivo circulante, ELP é o Exigível a </w:t>
      </w:r>
    </w:p>
    <w:p w:rsidR="00DB686A" w:rsidRDefault="00DB686A" w:rsidP="00DB686A">
      <w:pPr>
        <w:ind w:right="39"/>
        <w:jc w:val="both"/>
        <w:rPr>
          <w:rFonts w:ascii="Garamond" w:hAnsi="Garamond"/>
        </w:rPr>
      </w:pPr>
      <w:r w:rsidRPr="005E5EB0">
        <w:rPr>
          <w:rFonts w:ascii="Garamond" w:hAnsi="Garamond"/>
        </w:rPr>
        <w:tab/>
      </w:r>
      <w:r>
        <w:rPr>
          <w:rFonts w:ascii="Garamond" w:hAnsi="Garamond"/>
        </w:rPr>
        <w:t xml:space="preserve">            PL           Longo </w:t>
      </w:r>
      <w:r w:rsidRPr="005E5EB0">
        <w:rPr>
          <w:rFonts w:ascii="Garamond" w:hAnsi="Garamond"/>
        </w:rPr>
        <w:t>Prazo e PL é o Patrimônio Líquido.</w:t>
      </w:r>
    </w:p>
    <w:p w:rsidR="00DB686A" w:rsidRPr="005E5EB0" w:rsidRDefault="00DB686A" w:rsidP="00DB686A">
      <w:pPr>
        <w:ind w:right="39"/>
        <w:jc w:val="both"/>
        <w:rPr>
          <w:rFonts w:ascii="Garamond" w:hAnsi="Garamond"/>
        </w:rPr>
      </w:pPr>
    </w:p>
    <w:p w:rsidR="00DB686A" w:rsidRPr="005E5EB0" w:rsidRDefault="00DB686A" w:rsidP="00DB686A">
      <w:pPr>
        <w:ind w:right="39" w:firstLine="708"/>
        <w:jc w:val="both"/>
        <w:rPr>
          <w:rFonts w:ascii="Garamond" w:hAnsi="Garamond"/>
        </w:rPr>
      </w:pPr>
      <w:r w:rsidRPr="005E5EB0">
        <w:rPr>
          <w:rFonts w:ascii="Garamond" w:hAnsi="Garamond"/>
        </w:rPr>
        <w:t xml:space="preserve">GEG= </w:t>
      </w:r>
      <w:r w:rsidRPr="005E5EB0">
        <w:rPr>
          <w:rFonts w:ascii="Garamond" w:hAnsi="Garamond"/>
          <w:u w:val="single"/>
        </w:rPr>
        <w:t xml:space="preserve">PC + ELP </w:t>
      </w:r>
      <w:r w:rsidRPr="005E5EB0">
        <w:rPr>
          <w:rFonts w:ascii="Garamond" w:hAnsi="Garamond"/>
        </w:rPr>
        <w:t xml:space="preserve">,  onde PC é o passivo circulante, ELP é o Exigível a </w:t>
      </w:r>
    </w:p>
    <w:p w:rsidR="00DB686A" w:rsidRPr="005E5EB0" w:rsidRDefault="00DB686A" w:rsidP="00DB686A">
      <w:pPr>
        <w:ind w:right="39"/>
        <w:jc w:val="both"/>
        <w:rPr>
          <w:rFonts w:ascii="Garamond" w:hAnsi="Garamond"/>
        </w:rPr>
      </w:pPr>
      <w:r w:rsidRPr="005E5EB0">
        <w:rPr>
          <w:rFonts w:ascii="Garamond" w:hAnsi="Garamond"/>
        </w:rPr>
        <w:tab/>
      </w:r>
      <w:r>
        <w:rPr>
          <w:rFonts w:ascii="Garamond" w:hAnsi="Garamond"/>
        </w:rPr>
        <w:t xml:space="preserve">            AT         Longo Prazo e AT é o Ativo Total</w:t>
      </w:r>
      <w:r w:rsidRPr="005E5EB0">
        <w:rPr>
          <w:rFonts w:ascii="Garamond" w:hAnsi="Garamond"/>
        </w:rPr>
        <w:t>.</w:t>
      </w:r>
    </w:p>
    <w:p w:rsidR="00DB686A" w:rsidRPr="005E5EB0" w:rsidRDefault="00DB686A" w:rsidP="00DB686A">
      <w:pPr>
        <w:jc w:val="both"/>
        <w:rPr>
          <w:rFonts w:ascii="Garamond" w:hAnsi="Garamond"/>
        </w:rPr>
      </w:pP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DB686A"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Prova</w:t>
      </w:r>
      <w:r w:rsidRPr="005E5EB0">
        <w:rPr>
          <w:rFonts w:ascii="Garamond" w:hAnsi="Garamond"/>
        </w:rPr>
        <w:t xml:space="preserve"> de inscrição no Cadastro Nacional de Pessoa Jurídica (CNPJ);</w:t>
      </w:r>
    </w:p>
    <w:p w:rsidR="00DB686A" w:rsidRDefault="00DB686A"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Certidão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DB686A" w:rsidP="00DB686A">
      <w:pPr>
        <w:pStyle w:val="Corpodetexto"/>
        <w:rPr>
          <w:rFonts w:ascii="Garamond" w:hAnsi="Garamond"/>
          <w:sz w:val="24"/>
          <w:szCs w:val="24"/>
        </w:rPr>
      </w:pPr>
      <w:r w:rsidRPr="005E5EB0">
        <w:rPr>
          <w:rFonts w:ascii="Garamond" w:hAnsi="Garamond"/>
          <w:b/>
          <w:sz w:val="24"/>
          <w:szCs w:val="24"/>
        </w:rPr>
        <w:t>7</w:t>
      </w:r>
      <w:r>
        <w:rPr>
          <w:rFonts w:ascii="Garamond" w:hAnsi="Garamond"/>
          <w:b/>
          <w:sz w:val="24"/>
          <w:szCs w:val="24"/>
        </w:rPr>
        <w:t>.2.16</w:t>
      </w:r>
      <w:r w:rsidRPr="005E5EB0">
        <w:rPr>
          <w:rFonts w:ascii="Garamond" w:hAnsi="Garamond"/>
          <w:b/>
          <w:sz w:val="24"/>
          <w:szCs w:val="24"/>
        </w:rPr>
        <w:t xml:space="preserve">) </w:t>
      </w:r>
      <w:r w:rsidRPr="005E5EB0">
        <w:rPr>
          <w:rFonts w:ascii="Garamond" w:hAnsi="Garamond"/>
          <w:sz w:val="24"/>
          <w:szCs w:val="24"/>
        </w:rPr>
        <w:t xml:space="preserve">Certidão Simplificada da Junta Comercial da sede da licitante, </w:t>
      </w:r>
      <w:r w:rsidRPr="0054489D">
        <w:rPr>
          <w:rFonts w:ascii="Garamond" w:hAnsi="Garamond"/>
          <w:sz w:val="24"/>
          <w:szCs w:val="24"/>
          <w:u w:val="single"/>
        </w:rPr>
        <w:t>cuja data de expedição não anteceda em mais de 30 (trinta) dias da data da abertura dos envelopes.</w:t>
      </w:r>
    </w:p>
    <w:p w:rsidR="00DB686A" w:rsidRDefault="00DB686A" w:rsidP="00DB686A">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DB686A" w:rsidRDefault="00DB686A" w:rsidP="00DB686A">
      <w:pPr>
        <w:pStyle w:val="Corpodetexto"/>
        <w:rPr>
          <w:rFonts w:ascii="Garamond" w:hAnsi="Garamond"/>
          <w:sz w:val="24"/>
          <w:szCs w:val="24"/>
        </w:rPr>
      </w:pPr>
      <w:r>
        <w:rPr>
          <w:rFonts w:ascii="Garamond" w:hAnsi="Garamond"/>
          <w:b/>
          <w:sz w:val="24"/>
          <w:szCs w:val="24"/>
        </w:rPr>
        <w:t>7.2.18</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DB686A" w:rsidRDefault="00DB686A" w:rsidP="00DB686A">
      <w:pPr>
        <w:pStyle w:val="Corpodetexto"/>
        <w:rPr>
          <w:rFonts w:ascii="Garamond" w:hAnsi="Garamond"/>
          <w:sz w:val="24"/>
          <w:szCs w:val="24"/>
        </w:rPr>
      </w:pPr>
      <w:r>
        <w:rPr>
          <w:rFonts w:ascii="Garamond" w:hAnsi="Garamond"/>
          <w:b/>
          <w:sz w:val="24"/>
          <w:szCs w:val="24"/>
        </w:rPr>
        <w:t>7.2.19</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DB686A" w:rsidRDefault="00DB686A" w:rsidP="00DB686A">
      <w:pPr>
        <w:pStyle w:val="Corpodetexto"/>
        <w:rPr>
          <w:rFonts w:ascii="Garamond" w:hAnsi="Garamond"/>
          <w:sz w:val="24"/>
          <w:szCs w:val="24"/>
        </w:rPr>
      </w:pPr>
      <w:r w:rsidRPr="003B628B">
        <w:rPr>
          <w:rFonts w:ascii="Garamond" w:hAnsi="Garamond"/>
          <w:b/>
          <w:sz w:val="24"/>
          <w:szCs w:val="24"/>
        </w:rPr>
        <w:t>7.2.20)</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w:t>
      </w:r>
      <w:r w:rsidR="000B0DEC">
        <w:rPr>
          <w:rFonts w:ascii="Garamond" w:hAnsi="Garamond"/>
          <w:sz w:val="24"/>
          <w:szCs w:val="24"/>
        </w:rPr>
        <w:t xml:space="preserve">ocietário da empresa (anexo </w:t>
      </w:r>
      <w:r w:rsidR="00140987">
        <w:rPr>
          <w:rFonts w:ascii="Garamond" w:hAnsi="Garamond"/>
          <w:sz w:val="24"/>
          <w:szCs w:val="24"/>
        </w:rPr>
        <w:t>X).</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legal .</w:t>
      </w:r>
      <w:r w:rsidRPr="003F2432">
        <w:rPr>
          <w:rFonts w:ascii="Garamond" w:hAnsi="Garamond"/>
          <w:b/>
        </w:rPr>
        <w:t xml:space="preserve">Além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 xml:space="preserve">Serão </w:t>
      </w:r>
      <w:r w:rsidRPr="003F2432">
        <w:rPr>
          <w:rFonts w:ascii="Garamond" w:hAnsi="Garamond"/>
          <w:b/>
        </w:rPr>
        <w:lastRenderedPageBreak/>
        <w:t>desclassificadas as propostas com valor global superior ao valor máximo previsto na planilha orçamentária (anexo III).</w:t>
      </w:r>
    </w:p>
    <w:p w:rsidR="00F122D9" w:rsidRPr="00F122D9" w:rsidRDefault="00F122D9" w:rsidP="00F122D9">
      <w:pPr>
        <w:ind w:right="39"/>
        <w:jc w:val="both"/>
        <w:rPr>
          <w:rFonts w:ascii="Garamond" w:hAnsi="Garamond"/>
          <w:b/>
          <w:color w:val="FF0000"/>
        </w:rPr>
      </w:pPr>
      <w:r w:rsidRPr="00EB038E">
        <w:rPr>
          <w:rFonts w:ascii="Garamond" w:hAnsi="Garamond"/>
          <w:b/>
        </w:rPr>
        <w:t xml:space="preserve">7.3.4) </w:t>
      </w:r>
      <w:r w:rsidRPr="006A478B">
        <w:rPr>
          <w:rFonts w:ascii="Garamond" w:hAnsi="Garamond"/>
          <w:b/>
        </w:rPr>
        <w:t>Planilha de Levantamento de Eventos – CRONO – PLE</w:t>
      </w:r>
      <w:r w:rsidR="005E3389">
        <w:rPr>
          <w:rFonts w:ascii="Garamond" w:hAnsi="Garamond"/>
          <w:b/>
        </w:rPr>
        <w:t xml:space="preserve"> e o Eventograma</w:t>
      </w:r>
      <w:r w:rsidRPr="00EB038E">
        <w:rPr>
          <w:rFonts w:ascii="Garamond" w:hAnsi="Garamond"/>
        </w:rPr>
        <w:t>, em conformidade com a p</w:t>
      </w:r>
      <w:r>
        <w:rPr>
          <w:rFonts w:ascii="Garamond" w:hAnsi="Garamond"/>
        </w:rPr>
        <w:t>lanilha orçamentária apresentada na licitação</w:t>
      </w:r>
      <w:r w:rsidRPr="00EB038E">
        <w:rPr>
          <w:rFonts w:ascii="Garamond" w:hAnsi="Garamond"/>
        </w:rPr>
        <w:t>, informando como serão executados os serviços por empreitada global, para que o fiscal do município possa atestar as etapas, quando concluídas e , neste caso, este quadro deverá ser registrado no contrato de execução</w:t>
      </w:r>
      <w:r>
        <w:rPr>
          <w:rFonts w:ascii="Garamond" w:hAnsi="Garamond"/>
        </w:rPr>
        <w:t xml:space="preserve"> com a vencedora do certame</w:t>
      </w:r>
      <w:r w:rsidRPr="00EB038E">
        <w:rPr>
          <w:rFonts w:ascii="Garamond" w:hAnsi="Garamond"/>
        </w:rPr>
        <w:t xml:space="preserve">. A execução física da obra deverá seguir estritamente </w:t>
      </w:r>
      <w:r w:rsidRPr="00137B99">
        <w:rPr>
          <w:rFonts w:ascii="Garamond" w:hAnsi="Garamond"/>
          <w:b/>
        </w:rPr>
        <w:t xml:space="preserve">o CRONO – PLE apresentado pela empresa vencedora </w:t>
      </w:r>
      <w:r>
        <w:rPr>
          <w:rFonts w:ascii="Garamond" w:hAnsi="Garamond"/>
          <w:b/>
          <w:color w:val="000000" w:themeColor="text1"/>
        </w:rPr>
        <w:t>(</w:t>
      </w:r>
      <w:r w:rsidR="000B0DEC">
        <w:rPr>
          <w:rFonts w:ascii="Garamond" w:hAnsi="Garamond"/>
          <w:b/>
        </w:rPr>
        <w:t>anexo VI</w:t>
      </w:r>
      <w:r w:rsidRPr="000B0DEC">
        <w:rPr>
          <w:rFonts w:ascii="Garamond" w:hAnsi="Garamond"/>
          <w:b/>
        </w:rPr>
        <w:t>).</w:t>
      </w:r>
    </w:p>
    <w:p w:rsidR="00DB686A" w:rsidRPr="003F2432" w:rsidRDefault="00F122D9" w:rsidP="00DB686A">
      <w:pPr>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F122D9"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F122D9"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F122D9" w:rsidP="00DB686A">
      <w:pPr>
        <w:tabs>
          <w:tab w:val="left" w:pos="9600"/>
        </w:tabs>
        <w:ind w:right="39"/>
        <w:jc w:val="both"/>
        <w:rPr>
          <w:rFonts w:ascii="Garamond" w:hAnsi="Garamond"/>
        </w:rPr>
      </w:pPr>
      <w:r>
        <w:rPr>
          <w:rFonts w:ascii="Garamond" w:hAnsi="Garamond"/>
          <w:b/>
          <w:bCs/>
        </w:rPr>
        <w:t>7.3.8</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DB686A" w:rsidRPr="003F2432" w:rsidRDefault="00F122D9" w:rsidP="00DB686A">
      <w:pPr>
        <w:tabs>
          <w:tab w:val="left" w:pos="9600"/>
        </w:tabs>
        <w:ind w:right="39"/>
        <w:jc w:val="both"/>
        <w:rPr>
          <w:rFonts w:ascii="Garamond" w:hAnsi="Garamond"/>
        </w:rPr>
      </w:pPr>
      <w:r>
        <w:rPr>
          <w:rFonts w:ascii="Garamond" w:hAnsi="Garamond"/>
          <w:b/>
        </w:rPr>
        <w:t>7.3.9</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Sinapi.</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n.°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Edital,  serão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A Contratada deverá apresentar, no prazo máximo de 05(cinco) dias após a assinatura do Contrato, a ART 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DB686A">
      <w:pPr>
        <w:jc w:val="both"/>
        <w:rPr>
          <w:rFonts w:ascii="Garamond" w:hAnsi="Garamond"/>
          <w:b/>
        </w:rPr>
      </w:pPr>
      <w:r w:rsidRPr="003F2432">
        <w:rPr>
          <w:rFonts w:ascii="Garamond" w:hAnsi="Garamond"/>
        </w:rPr>
        <w:t xml:space="preserve">Será considerada vencedora a proposta de </w:t>
      </w:r>
      <w:r w:rsidR="00B42DC3" w:rsidRPr="003F2432">
        <w:rPr>
          <w:rFonts w:ascii="Garamond" w:hAnsi="Garamond"/>
          <w:b/>
        </w:rPr>
        <w:fldChar w:fldCharType="begin"/>
      </w:r>
      <w:r w:rsidRPr="003F2432">
        <w:rPr>
          <w:rFonts w:ascii="Garamond" w:hAnsi="Garamond"/>
          <w:b/>
        </w:rPr>
        <w:instrText xml:space="preserve"> MERGEFIELD TIPO </w:instrText>
      </w:r>
      <w:r w:rsidR="00B42DC3" w:rsidRPr="003F2432">
        <w:rPr>
          <w:rFonts w:ascii="Garamond" w:hAnsi="Garamond"/>
          <w:b/>
        </w:rPr>
        <w:fldChar w:fldCharType="separate"/>
      </w:r>
      <w:r w:rsidRPr="003F2432">
        <w:rPr>
          <w:rFonts w:ascii="Garamond" w:hAnsi="Garamond"/>
          <w:b/>
        </w:rPr>
        <w:t>MENOR PREÇO</w:t>
      </w:r>
      <w:r w:rsidR="00B42DC3"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140987">
        <w:rPr>
          <w:rFonts w:ascii="Garamond" w:hAnsi="Garamond"/>
        </w:rPr>
        <w:t>I</w:t>
      </w:r>
      <w:r w:rsidR="000B0DEC">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w:t>
      </w:r>
      <w:r w:rsidRPr="003F2432">
        <w:rPr>
          <w:rFonts w:ascii="Garamond" w:hAnsi="Garamond"/>
        </w:rPr>
        <w:lastRenderedPageBreak/>
        <w:t xml:space="preserve">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 xml:space="preserve">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w:t>
      </w:r>
      <w:r w:rsidRPr="003F2432">
        <w:rPr>
          <w:rFonts w:ascii="Garamond" w:hAnsi="Garamond"/>
        </w:rPr>
        <w:lastRenderedPageBreak/>
        <w:t>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EPI’s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lastRenderedPageBreak/>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w:t>
      </w:r>
      <w:r w:rsidRPr="003F2432">
        <w:rPr>
          <w:rFonts w:ascii="Garamond" w:hAnsi="Garamond"/>
        </w:rPr>
        <w:lastRenderedPageBreak/>
        <w:t xml:space="preserve">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3F2432"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lastRenderedPageBreak/>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2F00D3" w:rsidRDefault="002F00D3" w:rsidP="00DB686A">
      <w:pPr>
        <w:jc w:val="both"/>
        <w:rPr>
          <w:rFonts w:ascii="Garamond" w:hAnsi="Garamond"/>
          <w:b/>
        </w:rPr>
      </w:pPr>
      <w:r w:rsidRPr="006213DB">
        <w:rPr>
          <w:rFonts w:ascii="Garamond" w:hAnsi="Garamond"/>
          <w:b/>
        </w:rPr>
        <w:t xml:space="preserve">19.2a- </w:t>
      </w:r>
      <w:r>
        <w:rPr>
          <w:rFonts w:ascii="Garamond" w:hAnsi="Garamond"/>
          <w:b/>
        </w:rPr>
        <w:t xml:space="preserve">Obrigatoriamente deverá apresentar </w:t>
      </w:r>
      <w:r w:rsidRPr="006213DB">
        <w:rPr>
          <w:rFonts w:ascii="Garamond" w:hAnsi="Garamond"/>
          <w:b/>
        </w:rPr>
        <w:t xml:space="preserve">Laudo de Controle Tecnológico do Pavimento, ensaios e ART 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DB686A" w:rsidRPr="003F2432"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aprovada pelo corpo técnico do mesmo</w:t>
      </w:r>
      <w:r w:rsidR="00C452EA">
        <w:rPr>
          <w:rFonts w:ascii="Garamond" w:hAnsi="Garamond"/>
        </w:rPr>
        <w:t xml:space="preserve"> e pela GIGOV/CAIXA</w:t>
      </w:r>
      <w:r w:rsidR="007C5EC8">
        <w:rPr>
          <w:rFonts w:ascii="Garamond" w:hAnsi="Garamond"/>
        </w:rPr>
        <w:t xml:space="preserve"> </w:t>
      </w:r>
      <w:r w:rsidR="00317193">
        <w:rPr>
          <w:rFonts w:ascii="Garamond" w:hAnsi="Garamond"/>
        </w:rPr>
        <w:t xml:space="preserve">e </w:t>
      </w:r>
      <w:r w:rsidRPr="003F2432">
        <w:rPr>
          <w:rFonts w:ascii="Garamond" w:hAnsi="Garamond"/>
        </w:rPr>
        <w:t>o cr</w:t>
      </w:r>
      <w:r w:rsidR="00317193">
        <w:rPr>
          <w:rFonts w:ascii="Garamond" w:hAnsi="Garamond"/>
        </w:rPr>
        <w:t xml:space="preserve">édito do objeto deste convenio </w:t>
      </w:r>
      <w:r w:rsidRPr="003F2432">
        <w:rPr>
          <w:rFonts w:ascii="Garamond" w:hAnsi="Garamond"/>
        </w:rPr>
        <w:t>estiver liberado pel</w:t>
      </w:r>
      <w:r w:rsidR="00317193">
        <w:rPr>
          <w:rFonts w:ascii="Garamond" w:hAnsi="Garamond"/>
        </w:rPr>
        <w:t xml:space="preserve">o </w:t>
      </w:r>
      <w:r w:rsidR="00317193">
        <w:rPr>
          <w:rFonts w:ascii="Garamond" w:hAnsi="Garamond"/>
          <w:b/>
        </w:rPr>
        <w:t>Órgão G</w:t>
      </w:r>
      <w:r w:rsidRPr="00400C84">
        <w:rPr>
          <w:rFonts w:ascii="Garamond" w:hAnsi="Garamond"/>
          <w:b/>
        </w:rPr>
        <w:t>estor</w:t>
      </w:r>
      <w:r w:rsidR="00F314AE">
        <w:rPr>
          <w:rFonts w:ascii="Garamond" w:hAnsi="Garamond"/>
          <w:b/>
        </w:rPr>
        <w:t xml:space="preserve"> </w:t>
      </w:r>
      <w:r w:rsidR="00C452EA">
        <w:rPr>
          <w:rFonts w:ascii="Garamond" w:hAnsi="Garamond"/>
          <w:b/>
        </w:rPr>
        <w:t>Ministério</w:t>
      </w:r>
      <w:r>
        <w:rPr>
          <w:rFonts w:ascii="Garamond" w:hAnsi="Garamond"/>
        </w:rPr>
        <w:t>.</w:t>
      </w:r>
    </w:p>
    <w:p w:rsidR="00DB686A" w:rsidRPr="003F2432" w:rsidRDefault="00DB686A" w:rsidP="00DB686A">
      <w:pPr>
        <w:jc w:val="both"/>
        <w:rPr>
          <w:rFonts w:ascii="Garamond" w:hAnsi="Garamond"/>
        </w:rPr>
      </w:pPr>
      <w:r w:rsidRPr="003F2432">
        <w:rPr>
          <w:rFonts w:ascii="Garamond" w:hAnsi="Garamond"/>
          <w:b/>
          <w:color w:val="000000"/>
          <w:shd w:val="clear" w:color="auto" w:fill="FFFFFF"/>
        </w:rPr>
        <w:t>19.5.1</w:t>
      </w:r>
      <w:r w:rsidRPr="003F2432">
        <w:rPr>
          <w:rFonts w:ascii="Garamond" w:hAnsi="Garamond"/>
          <w:color w:val="000000"/>
          <w:shd w:val="clear" w:color="auto" w:fill="FFFFFF"/>
        </w:rPr>
        <w:t xml:space="preserve"> - Se o crédito do convênio não estiver liberado, a contratada dentro do prazo previsto no inciso</w:t>
      </w:r>
      <w:r w:rsidR="00317193">
        <w:rPr>
          <w:rFonts w:ascii="Garamond" w:hAnsi="Garamond"/>
          <w:color w:val="000000"/>
          <w:shd w:val="clear" w:color="auto" w:fill="FFFFFF"/>
        </w:rPr>
        <w:t xml:space="preserve"> XV do art. 78 da Lei 8.666/03,</w:t>
      </w:r>
      <w:r w:rsidRPr="003F2432">
        <w:rPr>
          <w:rFonts w:ascii="Garamond" w:hAnsi="Garamond"/>
          <w:color w:val="000000"/>
          <w:shd w:val="clear" w:color="auto" w:fill="FFFFFF"/>
        </w:rPr>
        <w:t> não poderá paralisar a obra, sob pena de se aplicar o contido nos itens 16.1 e seus subitens, 16.2 e 16.3, do presente Edital.</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212C07" w:rsidRPr="00C452EA" w:rsidRDefault="00212C07" w:rsidP="00DB686A">
      <w:pPr>
        <w:pStyle w:val="Recuodecorpodetexto"/>
        <w:ind w:left="0" w:firstLine="0"/>
        <w:rPr>
          <w:rFonts w:ascii="Garamond" w:hAnsi="Garamond"/>
          <w:b/>
          <w:sz w:val="24"/>
          <w:szCs w:val="24"/>
        </w:rPr>
      </w:pPr>
      <w:r w:rsidRPr="00C452EA">
        <w:rPr>
          <w:rFonts w:ascii="Garamond" w:hAnsi="Garamond"/>
          <w:b/>
          <w:sz w:val="24"/>
          <w:szCs w:val="24"/>
        </w:rPr>
        <w:lastRenderedPageBreak/>
        <w:t xml:space="preserve">19.7 – </w:t>
      </w:r>
      <w:r w:rsidR="00F21D54" w:rsidRPr="00C452EA">
        <w:rPr>
          <w:rFonts w:ascii="Garamond" w:hAnsi="Garamond"/>
          <w:b/>
          <w:sz w:val="24"/>
          <w:szCs w:val="24"/>
        </w:rPr>
        <w:t>A Ordem de Início de Obras</w:t>
      </w:r>
      <w:r w:rsidR="00F122D9" w:rsidRPr="00C452EA">
        <w:rPr>
          <w:rFonts w:ascii="Garamond" w:hAnsi="Garamond"/>
          <w:b/>
          <w:sz w:val="24"/>
          <w:szCs w:val="24"/>
        </w:rPr>
        <w:t xml:space="preserve"> (AIO)</w:t>
      </w:r>
      <w:r w:rsidR="00F21D54" w:rsidRPr="00C452EA">
        <w:rPr>
          <w:rFonts w:ascii="Garamond" w:hAnsi="Garamond"/>
          <w:b/>
          <w:sz w:val="24"/>
          <w:szCs w:val="24"/>
        </w:rPr>
        <w:t>, só</w:t>
      </w:r>
      <w:r w:rsidRPr="00C452EA">
        <w:rPr>
          <w:rFonts w:ascii="Garamond" w:hAnsi="Garamond"/>
          <w:b/>
          <w:sz w:val="24"/>
          <w:szCs w:val="24"/>
        </w:rPr>
        <w:t xml:space="preserve"> poderá ser dada à empresa vencedora da Licitação após</w:t>
      </w:r>
      <w:r w:rsidR="00DD476C" w:rsidRPr="00C452EA">
        <w:rPr>
          <w:rFonts w:ascii="Garamond" w:hAnsi="Garamond"/>
          <w:b/>
          <w:sz w:val="24"/>
          <w:szCs w:val="24"/>
        </w:rPr>
        <w:t xml:space="preserve"> a aprovaç</w:t>
      </w:r>
      <w:r w:rsidR="00F21D54" w:rsidRPr="00C452EA">
        <w:rPr>
          <w:rFonts w:ascii="Garamond" w:hAnsi="Garamond"/>
          <w:b/>
          <w:sz w:val="24"/>
          <w:szCs w:val="24"/>
        </w:rPr>
        <w:t>ão do Processo Licitatório</w:t>
      </w:r>
      <w:r w:rsidR="00C452EA" w:rsidRPr="00C452EA">
        <w:rPr>
          <w:rFonts w:ascii="Garamond" w:hAnsi="Garamond"/>
          <w:b/>
          <w:sz w:val="24"/>
          <w:szCs w:val="24"/>
        </w:rPr>
        <w:t xml:space="preserve"> pela GIGOV/CAIXA</w:t>
      </w:r>
      <w:r w:rsidR="00DD476C" w:rsidRPr="00C452EA">
        <w:rPr>
          <w:rFonts w:ascii="Garamond" w:hAnsi="Garamond"/>
          <w:b/>
          <w:sz w:val="24"/>
          <w:szCs w:val="24"/>
        </w:rPr>
        <w:t xml:space="preserve"> e o crédito do Repass</w:t>
      </w:r>
      <w:r w:rsidR="00C452EA" w:rsidRPr="00C452EA">
        <w:rPr>
          <w:rFonts w:ascii="Garamond" w:hAnsi="Garamond"/>
          <w:b/>
          <w:sz w:val="24"/>
          <w:szCs w:val="24"/>
        </w:rPr>
        <w:t>e pelo Órgão Gestor - Ministério</w:t>
      </w:r>
      <w:r w:rsidR="00DD476C" w:rsidRPr="00C452EA">
        <w:rPr>
          <w:rFonts w:ascii="Garamond" w:hAnsi="Garamond"/>
          <w:b/>
          <w:sz w:val="24"/>
          <w:szCs w:val="24"/>
        </w:rPr>
        <w:t>.</w:t>
      </w:r>
    </w:p>
    <w:p w:rsidR="00DB686A" w:rsidRPr="003F2432" w:rsidRDefault="00DB686A" w:rsidP="00DB686A">
      <w:pPr>
        <w:ind w:right="39"/>
        <w:jc w:val="both"/>
        <w:rPr>
          <w:rFonts w:ascii="Garamond" w:hAnsi="Garamond"/>
        </w:rPr>
      </w:pPr>
      <w:r w:rsidRPr="003F2432">
        <w:rPr>
          <w:rFonts w:ascii="Garamond" w:hAnsi="Garamond"/>
          <w:b/>
          <w:bCs/>
        </w:rPr>
        <w:t>19.</w:t>
      </w:r>
      <w:r w:rsidR="00DD476C">
        <w:rPr>
          <w:rFonts w:ascii="Garamond" w:hAnsi="Garamond"/>
          <w:b/>
          <w:bCs/>
        </w:rPr>
        <w:t>8</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DD476C">
        <w:rPr>
          <w:rFonts w:ascii="Garamond" w:hAnsi="Garamond"/>
          <w:b/>
          <w:bCs/>
        </w:rPr>
        <w:t>9</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DD476C">
        <w:rPr>
          <w:rFonts w:ascii="Garamond" w:hAnsi="Garamond"/>
          <w:b/>
          <w:bCs/>
        </w:rPr>
        <w:t>10</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DD476C">
        <w:rPr>
          <w:rFonts w:ascii="Garamond" w:hAnsi="Garamond"/>
          <w:b/>
          <w:bCs/>
        </w:rPr>
        <w:t>1</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DD476C">
        <w:rPr>
          <w:rFonts w:ascii="Garamond" w:hAnsi="Garamond"/>
          <w:b/>
          <w:bCs/>
        </w:rPr>
        <w:t>2</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 xml:space="preserve">20.2- </w:t>
      </w:r>
      <w:r w:rsidRPr="003F2432">
        <w:rPr>
          <w:rFonts w:ascii="Garamond" w:hAnsi="Garamond"/>
          <w:sz w:val="24"/>
        </w:rPr>
        <w:t>Durante o período de 90 (noventa) dias da data 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lastRenderedPageBreak/>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r w:rsidRPr="003F2432">
        <w:rPr>
          <w:rFonts w:ascii="Garamond" w:hAnsi="Garamond"/>
        </w:rPr>
        <w:t>Fornecer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Cumprir e fazer cumprir as normas regulamentares de Segurança, Medicina e Higiene do Trabalho bem como o fornecimento de todos os EPI’s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b/>
          <w:bCs/>
        </w:rPr>
      </w:pP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lastRenderedPageBreak/>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cs="Arial"/>
        </w:rPr>
        <w:t>-0206.15.452.0015.1.012 – 4.4.90.51. – Pavimentação de Vias Urbanas – Obras e Instalações (Ficha 313).</w:t>
      </w:r>
    </w:p>
    <w:p w:rsidR="005807B1" w:rsidRPr="005807B1" w:rsidRDefault="005807B1" w:rsidP="005807B1">
      <w:pPr>
        <w:jc w:val="both"/>
        <w:rPr>
          <w:rFonts w:ascii="Garamond" w:hAnsi="Garamond" w:cs="Arial"/>
        </w:rPr>
      </w:pPr>
      <w:r w:rsidRPr="005807B1">
        <w:rPr>
          <w:rFonts w:ascii="Garamond" w:hAnsi="Garamond" w:cs="Arial"/>
        </w:rPr>
        <w:t>-0206.15.452.0015.1.012 – 4.4.90.51. – Pavimentação de Vias Urbanas – Obras e Instalações (Ficha 314).</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R$ 564.681,47</w:t>
      </w:r>
      <w:r w:rsidRPr="00C452EA">
        <w:rPr>
          <w:rFonts w:ascii="Garamond" w:hAnsi="Garamond"/>
          <w:b/>
          <w:sz w:val="24"/>
          <w:szCs w:val="24"/>
        </w:rPr>
        <w:t xml:space="preserve"> (</w:t>
      </w:r>
      <w:r w:rsidR="00C452EA">
        <w:rPr>
          <w:rFonts w:ascii="Garamond" w:hAnsi="Garamond"/>
          <w:b/>
          <w:sz w:val="24"/>
          <w:szCs w:val="24"/>
        </w:rPr>
        <w:t>quinhentos e sessenta e quatro mil seiscentos e oitenta e um mil reais e quarenta e sete centavos</w:t>
      </w:r>
      <w:r w:rsidR="00E94646" w:rsidRPr="00C452EA">
        <w:rPr>
          <w:rFonts w:ascii="Garamond" w:hAnsi="Garamond"/>
          <w:b/>
          <w:sz w:val="24"/>
          <w:szCs w:val="24"/>
        </w:rPr>
        <w:t>)</w:t>
      </w:r>
      <w:r w:rsidRPr="00C452EA">
        <w:rPr>
          <w:rFonts w:ascii="Garamond" w:hAnsi="Garamond"/>
          <w:sz w:val="24"/>
          <w:szCs w:val="24"/>
        </w:rPr>
        <w:t xml:space="preserve">, </w:t>
      </w:r>
      <w:r w:rsidR="00C452EA">
        <w:rPr>
          <w:rFonts w:ascii="Garamond" w:hAnsi="Garamond"/>
          <w:sz w:val="24"/>
          <w:szCs w:val="24"/>
        </w:rPr>
        <w:t>Deste valor R$ 556.190,48 (quinhentos e cinqüenta e seis mil cento e noventa reais e quare</w:t>
      </w:r>
      <w:r w:rsidR="002F00D3">
        <w:rPr>
          <w:rFonts w:ascii="Garamond" w:hAnsi="Garamond"/>
          <w:sz w:val="24"/>
          <w:szCs w:val="24"/>
        </w:rPr>
        <w:t xml:space="preserve">nta e oito centavos) se refere ao Contrato de Repasse </w:t>
      </w:r>
      <w:r w:rsidR="00C452EA">
        <w:rPr>
          <w:rFonts w:ascii="Garamond" w:hAnsi="Garamond"/>
          <w:sz w:val="24"/>
          <w:szCs w:val="24"/>
        </w:rPr>
        <w:t>OGU nº 888185/2019 – Operação nº 1066</w:t>
      </w:r>
      <w:r w:rsidR="002F00D3">
        <w:rPr>
          <w:rFonts w:ascii="Garamond" w:hAnsi="Garamond"/>
          <w:sz w:val="24"/>
          <w:szCs w:val="24"/>
        </w:rPr>
        <w:t>.</w:t>
      </w:r>
      <w:r w:rsidR="00C452EA">
        <w:rPr>
          <w:rFonts w:ascii="Garamond" w:hAnsi="Garamond"/>
          <w:sz w:val="24"/>
          <w:szCs w:val="24"/>
        </w:rPr>
        <w:t>763-21/2019 – Programa de Desenvolvimento e Promoção do Turismo e R$ 8.490,99 (oito mil quatrocentos e noventa reais e noventa e nove centavos) à contrapartida do município</w:t>
      </w:r>
      <w:r w:rsidRPr="00C452EA">
        <w:rPr>
          <w:rFonts w:ascii="Garamond" w:hAnsi="Garamond"/>
          <w:sz w:val="24"/>
          <w:szCs w:val="24"/>
        </w:rPr>
        <w:t>, de acordo com a respectiva planilha de custo em anexo, elaborada pelo Engenheiro responsável pelo Município de Piraúba.</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xml:space="preserve">- Ao representante legal e devidamente credenciado pela empresa será entregue comprovante da visita técnica. (anexo </w:t>
      </w:r>
      <w:r w:rsidR="00140987">
        <w:rPr>
          <w:rFonts w:ascii="Garamond" w:hAnsi="Garamond"/>
        </w:rPr>
        <w:t>VI</w:t>
      </w:r>
      <w:r w:rsidR="000B0DEC">
        <w:rPr>
          <w:rFonts w:ascii="Garamond" w:hAnsi="Garamond"/>
        </w:rPr>
        <w:t>I</w:t>
      </w:r>
      <w:r w:rsidR="00140987">
        <w:rPr>
          <w:rFonts w:ascii="Garamond" w:hAnsi="Garamond"/>
        </w:rPr>
        <w:t xml:space="preserve"> </w:t>
      </w:r>
      <w:r w:rsidRPr="003F2432">
        <w:rPr>
          <w:rFonts w:ascii="Garamond" w:hAnsi="Garamond"/>
        </w:rPr>
        <w:t xml:space="preserve">do edital – SENDO OBRIGATÓRIO PARA </w:t>
      </w:r>
      <w:r>
        <w:rPr>
          <w:rFonts w:ascii="Garamond" w:hAnsi="Garamond"/>
        </w:rPr>
        <w:t xml:space="preserve">A LICITANTE QUE </w:t>
      </w:r>
      <w:r>
        <w:rPr>
          <w:rFonts w:ascii="Garamond" w:hAnsi="Garamond"/>
        </w:rPr>
        <w:lastRenderedPageBreak/>
        <w:t>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86281C">
        <w:rPr>
          <w:rFonts w:ascii="Garamond" w:hAnsi="Garamond"/>
        </w:rPr>
        <w:t>rme modelo constante no Anexo IX</w:t>
      </w:r>
      <w:r w:rsidRPr="00B63FC1">
        <w:rPr>
          <w:rFonts w:ascii="Garamond" w:hAnsi="Garamond"/>
        </w:rPr>
        <w:t>.</w:t>
      </w:r>
    </w:p>
    <w:p w:rsidR="00DB686A" w:rsidRPr="003F2432" w:rsidRDefault="00DB68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Pr="00EB4CEA" w:rsidRDefault="00DB686A" w:rsidP="00DB686A">
      <w:pPr>
        <w:ind w:right="39"/>
        <w:jc w:val="both"/>
        <w:rPr>
          <w:rFonts w:ascii="Garamond" w:hAnsi="Garamond"/>
        </w:rPr>
      </w:pP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Das decisões da Comissão Permanente de Licitações, caberá recurso no prazo estabelecido na Lei Federal n.°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B42DC3" w:rsidRPr="003F2432">
        <w:rPr>
          <w:rFonts w:ascii="Garamond" w:hAnsi="Garamond"/>
        </w:rPr>
        <w:fldChar w:fldCharType="begin"/>
      </w:r>
      <w:r w:rsidRPr="003F2432">
        <w:rPr>
          <w:rFonts w:ascii="Garamond" w:hAnsi="Garamond"/>
        </w:rPr>
        <w:instrText xml:space="preserve"> MERGEFIELD NOME_INSTITUICAO </w:instrText>
      </w:r>
      <w:r w:rsidR="00B42DC3" w:rsidRPr="003F2432">
        <w:rPr>
          <w:rFonts w:ascii="Garamond" w:hAnsi="Garamond"/>
        </w:rPr>
        <w:fldChar w:fldCharType="separate"/>
      </w:r>
      <w:r w:rsidRPr="003F2432">
        <w:rPr>
          <w:rFonts w:ascii="Garamond" w:hAnsi="Garamond"/>
        </w:rPr>
        <w:t>PREFEITURA MUNICIPAL DE PIRAÚBA</w:t>
      </w:r>
      <w:r w:rsidR="00B42DC3"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DB686A" w:rsidRDefault="00DB686A" w:rsidP="00DB686A">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86281C" w:rsidRPr="00002DEF" w:rsidRDefault="0086281C" w:rsidP="00DB686A">
      <w:pPr>
        <w:numPr>
          <w:ilvl w:val="0"/>
          <w:numId w:val="4"/>
        </w:numPr>
        <w:jc w:val="both"/>
        <w:rPr>
          <w:rFonts w:ascii="Garamond" w:hAnsi="Garamond"/>
          <w:bCs/>
        </w:rPr>
      </w:pPr>
      <w:r>
        <w:rPr>
          <w:rFonts w:ascii="Garamond" w:hAnsi="Garamond"/>
          <w:bCs/>
        </w:rPr>
        <w:t>Anexo VI- Cronograma Previsto - PLE</w:t>
      </w:r>
    </w:p>
    <w:p w:rsidR="00DB686A" w:rsidRPr="006B563F" w:rsidRDefault="00DB686A" w:rsidP="00DB686A">
      <w:pPr>
        <w:numPr>
          <w:ilvl w:val="0"/>
          <w:numId w:val="4"/>
        </w:numPr>
        <w:jc w:val="both"/>
        <w:rPr>
          <w:rFonts w:ascii="Garamond" w:hAnsi="Garamond"/>
          <w:bCs/>
        </w:rPr>
      </w:pPr>
      <w:r w:rsidRPr="006B563F">
        <w:rPr>
          <w:rFonts w:ascii="Garamond" w:hAnsi="Garamond"/>
          <w:bCs/>
        </w:rPr>
        <w:t>Anexo V</w:t>
      </w:r>
      <w:r>
        <w:rPr>
          <w:rFonts w:ascii="Garamond" w:hAnsi="Garamond"/>
          <w:bCs/>
        </w:rPr>
        <w:t>I</w:t>
      </w:r>
      <w:r w:rsidR="0086281C">
        <w:rPr>
          <w:rFonts w:ascii="Garamond" w:hAnsi="Garamond"/>
          <w:bCs/>
        </w:rPr>
        <w:t>I</w:t>
      </w:r>
      <w:r w:rsidRPr="006B563F">
        <w:rPr>
          <w:rFonts w:ascii="Garamond" w:hAnsi="Garamond"/>
          <w:bCs/>
        </w:rPr>
        <w:t xml:space="preserve"> - </w:t>
      </w:r>
      <w:r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Pr>
          <w:rFonts w:ascii="Garamond" w:hAnsi="Garamond"/>
          <w:bCs/>
        </w:rPr>
        <w:t>II</w:t>
      </w:r>
      <w:r w:rsidR="0086281C">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86281C" w:rsidP="00DB686A">
      <w:pPr>
        <w:numPr>
          <w:ilvl w:val="0"/>
          <w:numId w:val="4"/>
        </w:numPr>
        <w:jc w:val="both"/>
        <w:rPr>
          <w:rFonts w:ascii="Garamond" w:hAnsi="Garamond"/>
          <w:bCs/>
        </w:rPr>
      </w:pPr>
      <w:r>
        <w:rPr>
          <w:rFonts w:ascii="Garamond" w:hAnsi="Garamond"/>
        </w:rPr>
        <w:t>Anexo IX</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DB686A">
        <w:rPr>
          <w:rFonts w:ascii="Garamond" w:hAnsi="Garamond"/>
        </w:rPr>
        <w:t>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Anexo X</w:t>
      </w:r>
      <w:r w:rsidR="0086281C">
        <w:rPr>
          <w:rFonts w:ascii="Garamond" w:hAnsi="Garamond"/>
          <w:bCs/>
        </w:rPr>
        <w:t>I</w:t>
      </w:r>
      <w:r>
        <w:rPr>
          <w:rFonts w:ascii="Garamond" w:hAnsi="Garamond"/>
          <w:bCs/>
        </w:rPr>
        <w:t xml:space="preserve"> – Projeto;</w:t>
      </w:r>
    </w:p>
    <w:p w:rsidR="00DB686A" w:rsidRDefault="00DB686A" w:rsidP="00DB686A">
      <w:pPr>
        <w:pStyle w:val="PargrafodaLista"/>
        <w:numPr>
          <w:ilvl w:val="0"/>
          <w:numId w:val="4"/>
        </w:numPr>
        <w:jc w:val="both"/>
        <w:rPr>
          <w:rFonts w:ascii="Garamond" w:hAnsi="Garamond"/>
          <w:bCs/>
        </w:rPr>
      </w:pPr>
      <w:r>
        <w:rPr>
          <w:rFonts w:ascii="Garamond" w:hAnsi="Garamond"/>
          <w:bCs/>
        </w:rPr>
        <w:t>Anexo XI</w:t>
      </w:r>
      <w:r w:rsidR="0086281C">
        <w:rPr>
          <w:rFonts w:ascii="Garamond" w:hAnsi="Garamond"/>
          <w:bCs/>
        </w:rPr>
        <w:t>I</w:t>
      </w:r>
      <w:r>
        <w:rPr>
          <w:rFonts w:ascii="Garamond" w:hAnsi="Garamond"/>
          <w:bCs/>
        </w:rPr>
        <w:t xml:space="preserve"> – Memorial Descritivo;</w:t>
      </w:r>
    </w:p>
    <w:p w:rsidR="006A5A4C" w:rsidRDefault="006A5A4C" w:rsidP="00DB686A">
      <w:pPr>
        <w:pStyle w:val="PargrafodaLista"/>
        <w:numPr>
          <w:ilvl w:val="0"/>
          <w:numId w:val="4"/>
        </w:numPr>
        <w:jc w:val="both"/>
        <w:rPr>
          <w:rFonts w:ascii="Garamond" w:hAnsi="Garamond"/>
          <w:bCs/>
        </w:rPr>
      </w:pPr>
      <w:r>
        <w:rPr>
          <w:rFonts w:ascii="Garamond" w:hAnsi="Garamond"/>
          <w:bCs/>
        </w:rPr>
        <w:t>Anexo XIII – Eventograma.</w:t>
      </w:r>
    </w:p>
    <w:p w:rsidR="00611E02" w:rsidRPr="00BF1FD1" w:rsidRDefault="00611E02" w:rsidP="00B349E2">
      <w:pPr>
        <w:pStyle w:val="PargrafodaLista"/>
        <w:ind w:left="420"/>
        <w:jc w:val="both"/>
        <w:rPr>
          <w:rFonts w:ascii="Garamond" w:hAnsi="Garamond"/>
          <w:bCs/>
        </w:rPr>
      </w:pPr>
    </w:p>
    <w:p w:rsidR="00DB686A" w:rsidRPr="003F2432" w:rsidRDefault="00DB686A" w:rsidP="00DB686A">
      <w:pPr>
        <w:ind w:right="39"/>
        <w:jc w:val="both"/>
        <w:rPr>
          <w:rFonts w:ascii="Garamond" w:hAnsi="Garamond"/>
        </w:rPr>
      </w:pPr>
    </w:p>
    <w:p w:rsidR="00DB686A" w:rsidRPr="003F2432" w:rsidRDefault="00DB686A" w:rsidP="00DB686A">
      <w:pPr>
        <w:ind w:right="39"/>
        <w:jc w:val="center"/>
        <w:rPr>
          <w:rFonts w:ascii="Garamond" w:hAnsi="Garamond"/>
          <w:color w:val="FF0000"/>
        </w:rPr>
      </w:pPr>
      <w:r w:rsidRPr="003F2432">
        <w:rPr>
          <w:rFonts w:ascii="Garamond" w:hAnsi="Garamond"/>
        </w:rPr>
        <w:t>Piraúba</w:t>
      </w:r>
      <w:r>
        <w:rPr>
          <w:rFonts w:ascii="Garamond" w:hAnsi="Garamond"/>
        </w:rPr>
        <w:t>/MG,</w:t>
      </w:r>
      <w:r w:rsidR="002F00D3">
        <w:rPr>
          <w:rFonts w:ascii="Garamond" w:hAnsi="Garamond"/>
        </w:rPr>
        <w:t xml:space="preserve"> 19</w:t>
      </w:r>
      <w:r w:rsidR="007E7452">
        <w:rPr>
          <w:rFonts w:ascii="Garamond" w:hAnsi="Garamond"/>
        </w:rPr>
        <w:t xml:space="preserve"> de Janeiro</w:t>
      </w:r>
      <w:r w:rsidRPr="003F2432">
        <w:rPr>
          <w:rFonts w:ascii="Garamond" w:hAnsi="Garamond"/>
        </w:rPr>
        <w:t xml:space="preserve"> de 20</w:t>
      </w:r>
      <w:r w:rsidR="007E7452">
        <w:rPr>
          <w:rFonts w:ascii="Garamond" w:hAnsi="Garamond"/>
        </w:rPr>
        <w:t>2</w:t>
      </w:r>
      <w:r w:rsidR="00F314AE">
        <w:rPr>
          <w:rFonts w:ascii="Garamond" w:hAnsi="Garamond"/>
        </w:rPr>
        <w:t>1</w:t>
      </w:r>
      <w:r w:rsidRPr="003F2432">
        <w:rPr>
          <w:rFonts w:ascii="Garamond" w:hAnsi="Garamond"/>
          <w:color w:val="FF0000"/>
        </w:rPr>
        <w:t>.</w:t>
      </w:r>
    </w:p>
    <w:p w:rsidR="00DB686A" w:rsidRDefault="00DB686A" w:rsidP="00DB686A">
      <w:pPr>
        <w:ind w:right="39"/>
        <w:rPr>
          <w:rFonts w:ascii="Garamond" w:hAnsi="Garamond"/>
          <w:b/>
        </w:rPr>
      </w:pPr>
    </w:p>
    <w:p w:rsidR="0010055B" w:rsidRPr="003F2432" w:rsidRDefault="0010055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Pr="003F2432" w:rsidRDefault="00DB686A"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r>
        <w:rPr>
          <w:rFonts w:ascii="Garamond" w:hAnsi="Garamond"/>
          <w:b/>
        </w:rPr>
        <w:t>Silvan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DB686A" w:rsidRPr="00DD476C"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rPr>
          <w:rFonts w:ascii="Garamond" w:hAnsi="Garamond"/>
          <w:sz w:val="20"/>
        </w:rPr>
      </w:pPr>
    </w:p>
    <w:p w:rsidR="00DB686A" w:rsidRPr="003F2432" w:rsidRDefault="00DB686A" w:rsidP="00DB686A">
      <w:pPr>
        <w:pStyle w:val="Ttulo1"/>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7E7452" w:rsidRPr="007E7452" w:rsidRDefault="007E7452" w:rsidP="007E7452">
      <w:pPr>
        <w:jc w:val="center"/>
        <w:rPr>
          <w:rFonts w:ascii="Garamond" w:hAnsi="Garamond"/>
          <w:b/>
        </w:rPr>
      </w:pPr>
      <w:r w:rsidRPr="007E7452">
        <w:rPr>
          <w:rFonts w:ascii="Garamond" w:hAnsi="Garamond"/>
          <w:b/>
          <w:bCs/>
          <w:color w:val="000000"/>
        </w:rPr>
        <w:t>Assessor Jurídico Municipal - OAB/MG n.° 115.550</w:t>
      </w:r>
    </w:p>
    <w:p w:rsidR="00DB686A" w:rsidRPr="007E7452" w:rsidRDefault="00DB686A" w:rsidP="00DB686A">
      <w:pPr>
        <w:rPr>
          <w:rFonts w:ascii="Garamond" w:hAnsi="Garamond"/>
        </w:rPr>
      </w:pPr>
    </w:p>
    <w:p w:rsidR="007E7452" w:rsidRDefault="007E7452" w:rsidP="00F314AE">
      <w:pPr>
        <w:pStyle w:val="Ttulo1"/>
        <w:jc w:val="left"/>
        <w:rPr>
          <w:rFonts w:ascii="Garamond" w:hAnsi="Garamond"/>
          <w:sz w:val="24"/>
        </w:rPr>
      </w:pPr>
    </w:p>
    <w:p w:rsidR="007E7452" w:rsidRDefault="007E7452" w:rsidP="00DB686A">
      <w:pPr>
        <w:pStyle w:val="Ttulo1"/>
        <w:rPr>
          <w:rFonts w:ascii="Garamond" w:hAnsi="Garamond"/>
          <w:sz w:val="24"/>
        </w:rPr>
      </w:pPr>
    </w:p>
    <w:p w:rsidR="00DB686A" w:rsidRPr="003F2432" w:rsidRDefault="00DB686A" w:rsidP="00DB686A">
      <w:pPr>
        <w:pStyle w:val="Ttulo1"/>
        <w:rPr>
          <w:rFonts w:ascii="Garamond" w:hAnsi="Garamond"/>
          <w:sz w:val="24"/>
        </w:rPr>
      </w:pPr>
      <w:r w:rsidRPr="003F2432">
        <w:rPr>
          <w:rFonts w:ascii="Garamond" w:hAnsi="Garamond"/>
          <w:sz w:val="24"/>
        </w:rPr>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F314AE">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 xml:space="preserve">PROCESSO LICITATÓRIO N.º </w:t>
      </w:r>
      <w:r w:rsidR="002F00D3">
        <w:rPr>
          <w:rFonts w:ascii="Garamond" w:hAnsi="Garamond"/>
          <w:b/>
        </w:rPr>
        <w:t>004</w:t>
      </w:r>
      <w:r w:rsidR="00F314AE">
        <w:rPr>
          <w:rFonts w:ascii="Garamond" w:hAnsi="Garamond"/>
          <w:b/>
        </w:rPr>
        <w:t>/2021</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A empresa......................................................................, inscrita no CNPJ nº ........................, por intermédio de seu representante legal  o (a) Sr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C452EA">
        <w:rPr>
          <w:rFonts w:ascii="Garamond" w:hAnsi="Garamond"/>
        </w:rPr>
        <w:t>___ de _________________ de 2021</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C452EA">
        <w:rPr>
          <w:rFonts w:ascii="Garamond" w:hAnsi="Garamond"/>
          <w:sz w:val="24"/>
        </w:rPr>
        <w:t>001/2021</w:t>
      </w:r>
    </w:p>
    <w:p w:rsidR="00DB686A" w:rsidRPr="00D10512" w:rsidRDefault="00DB686A" w:rsidP="00DB686A">
      <w:pPr>
        <w:ind w:left="1416" w:firstLine="708"/>
        <w:rPr>
          <w:rFonts w:ascii="Garamond" w:hAnsi="Garamond"/>
          <w:b/>
        </w:rPr>
      </w:pPr>
      <w:r w:rsidRPr="00A32037">
        <w:rPr>
          <w:rFonts w:ascii="Garamond" w:hAnsi="Garamond"/>
          <w:b/>
        </w:rPr>
        <w:t xml:space="preserve">PROCESSO LICITATÓRIO N.º </w:t>
      </w:r>
      <w:r w:rsidR="002F00D3">
        <w:rPr>
          <w:rFonts w:ascii="Garamond" w:hAnsi="Garamond"/>
          <w:b/>
        </w:rPr>
        <w:t>004</w:t>
      </w:r>
      <w:r w:rsidR="00C452EA">
        <w:rPr>
          <w:rFonts w:ascii="Garamond" w:hAnsi="Garamond"/>
          <w:b/>
        </w:rPr>
        <w:t>/2021</w:t>
      </w:r>
    </w:p>
    <w:p w:rsidR="00DB686A" w:rsidRPr="00761C9D" w:rsidRDefault="00DB686A" w:rsidP="00DB686A">
      <w:pPr>
        <w:ind w:right="39"/>
        <w:jc w:val="center"/>
        <w:rPr>
          <w:rFonts w:ascii="Garamond" w:hAnsi="Garamond"/>
          <w:b/>
          <w:color w:val="ED7D31" w:themeColor="accent2"/>
        </w:rPr>
      </w:pP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C452EA">
        <w:rPr>
          <w:rFonts w:ascii="Garamond" w:hAnsi="Garamond"/>
          <w:sz w:val="24"/>
          <w:szCs w:val="24"/>
        </w:rPr>
        <w:t>001/2021</w:t>
      </w:r>
      <w:r w:rsidRPr="00A32037">
        <w:rPr>
          <w:rFonts w:ascii="Garamond" w:hAnsi="Garamond"/>
          <w:sz w:val="24"/>
          <w:szCs w:val="24"/>
        </w:rPr>
        <w:t>, PRC n.°</w:t>
      </w:r>
      <w:r w:rsidR="002F00D3">
        <w:rPr>
          <w:rFonts w:ascii="Garamond" w:hAnsi="Garamond"/>
          <w:sz w:val="24"/>
          <w:szCs w:val="24"/>
        </w:rPr>
        <w:t>004</w:t>
      </w:r>
      <w:r w:rsidR="00A32037">
        <w:rPr>
          <w:rFonts w:ascii="Garamond" w:hAnsi="Garamond"/>
          <w:sz w:val="24"/>
          <w:szCs w:val="24"/>
        </w:rPr>
        <w:t>/</w:t>
      </w:r>
      <w:r>
        <w:rPr>
          <w:rFonts w:ascii="Garamond" w:hAnsi="Garamond"/>
          <w:sz w:val="24"/>
          <w:szCs w:val="24"/>
        </w:rPr>
        <w:t>20</w:t>
      </w:r>
      <w:r w:rsidR="00C452EA">
        <w:rPr>
          <w:rFonts w:ascii="Garamond" w:hAnsi="Garamond"/>
          <w:sz w:val="24"/>
          <w:szCs w:val="24"/>
        </w:rPr>
        <w:t>21</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A32037" w:rsidRDefault="00A32037" w:rsidP="00DB686A">
      <w:pPr>
        <w:ind w:right="39"/>
        <w:jc w:val="center"/>
        <w:rPr>
          <w:rFonts w:ascii="Garamond" w:hAnsi="Garamond"/>
          <w:b/>
        </w:rPr>
      </w:pPr>
    </w:p>
    <w:p w:rsidR="00A32037" w:rsidRPr="003F2432" w:rsidRDefault="00A32037"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Pr="00D10512" w:rsidRDefault="00DB686A" w:rsidP="00DB686A">
      <w:pPr>
        <w:ind w:right="39"/>
        <w:jc w:val="center"/>
        <w:rPr>
          <w:rFonts w:ascii="Garamond" w:hAnsi="Garamond"/>
          <w:b/>
          <w:bCs/>
        </w:rPr>
      </w:pPr>
      <w:r w:rsidRPr="00D10512">
        <w:rPr>
          <w:rFonts w:ascii="Garamond" w:hAnsi="Garamond"/>
          <w:b/>
          <w:bCs/>
        </w:rPr>
        <w:t>Anexo III – Planilha Orçamentária de Custos</w:t>
      </w: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w:t>
      </w:r>
      <w:r w:rsidRPr="00A32037">
        <w:rPr>
          <w:rFonts w:ascii="Garamond" w:hAnsi="Garamond"/>
          <w:sz w:val="24"/>
        </w:rPr>
        <w:t>Nº 0</w:t>
      </w:r>
      <w:r w:rsidR="00C452EA">
        <w:rPr>
          <w:rFonts w:ascii="Garamond" w:hAnsi="Garamond"/>
          <w:sz w:val="24"/>
        </w:rPr>
        <w:t>01/2021</w:t>
      </w:r>
    </w:p>
    <w:p w:rsidR="00DB686A" w:rsidRDefault="00DB686A" w:rsidP="00DB686A">
      <w:pPr>
        <w:ind w:left="1416" w:firstLine="708"/>
        <w:rPr>
          <w:rFonts w:ascii="Garamond" w:hAnsi="Garamond"/>
          <w:b/>
        </w:rPr>
      </w:pPr>
      <w:r w:rsidRPr="00A32037">
        <w:rPr>
          <w:rFonts w:ascii="Garamond" w:hAnsi="Garamond"/>
          <w:b/>
        </w:rPr>
        <w:t xml:space="preserve">PROCESSO LICITATÓRIO N.º </w:t>
      </w:r>
      <w:r w:rsidR="002F00D3">
        <w:rPr>
          <w:rFonts w:ascii="Garamond" w:hAnsi="Garamond"/>
          <w:b/>
        </w:rPr>
        <w:t>004</w:t>
      </w:r>
      <w:r w:rsidR="00C452EA">
        <w:rPr>
          <w:rFonts w:ascii="Garamond" w:hAnsi="Garamond"/>
          <w:b/>
        </w:rPr>
        <w:t>/2021</w:t>
      </w:r>
    </w:p>
    <w:p w:rsidR="00DB686A" w:rsidRDefault="00DB686A" w:rsidP="00A923F0">
      <w:pPr>
        <w:ind w:left="1416" w:firstLine="708"/>
        <w:jc w:val="center"/>
        <w:rPr>
          <w:rFonts w:ascii="Garamond" w:hAnsi="Garamond"/>
          <w:b/>
        </w:rPr>
      </w:pPr>
    </w:p>
    <w:p w:rsidR="00DB686A" w:rsidRDefault="00DB686A" w:rsidP="00E24A96">
      <w:pPr>
        <w:jc w:val="center"/>
        <w:rPr>
          <w:rFonts w:ascii="Garamond" w:hAnsi="Garamond"/>
          <w:b/>
        </w:rPr>
      </w:pPr>
    </w:p>
    <w:p w:rsidR="00DB686A" w:rsidRDefault="00DB686A" w:rsidP="00DB686A">
      <w:pPr>
        <w:jc w:val="center"/>
        <w:rPr>
          <w:rFonts w:ascii="Garamond" w:hAnsi="Garamond"/>
          <w:b/>
        </w:rPr>
      </w:pPr>
    </w:p>
    <w:p w:rsidR="00DB686A" w:rsidRDefault="00DB686A" w:rsidP="00DB686A">
      <w:pPr>
        <w:ind w:left="1416" w:firstLine="708"/>
        <w:rPr>
          <w:rFonts w:ascii="Garamond" w:hAnsi="Garamond"/>
          <w:b/>
        </w:rPr>
      </w:pPr>
    </w:p>
    <w:p w:rsidR="00DB686A" w:rsidRPr="00833B2A" w:rsidRDefault="0048221D" w:rsidP="00DB686A">
      <w:pPr>
        <w:jc w:val="center"/>
        <w:rPr>
          <w:noProof/>
        </w:rPr>
        <w:sectPr w:rsidR="00DB686A" w:rsidRPr="00833B2A" w:rsidSect="00DB686A">
          <w:headerReference w:type="default" r:id="rId8"/>
          <w:footerReference w:type="even" r:id="rId9"/>
          <w:footerReference w:type="default" r:id="rId10"/>
          <w:pgSz w:w="11906" w:h="16838"/>
          <w:pgMar w:top="1417" w:right="1133" w:bottom="1417" w:left="1701" w:header="708" w:footer="708" w:gutter="0"/>
          <w:cols w:space="708"/>
          <w:docGrid w:linePitch="360"/>
        </w:sectPr>
      </w:pPr>
      <w:r>
        <w:rPr>
          <w:noProof/>
        </w:rPr>
        <w:drawing>
          <wp:inline distT="0" distB="0" distL="0" distR="0">
            <wp:extent cx="5686425" cy="6848475"/>
            <wp:effectExtent l="19050" t="0" r="9525" b="0"/>
            <wp:docPr id="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14695" t="23235" r="31478" b="11471"/>
                    <a:stretch>
                      <a:fillRect/>
                    </a:stretch>
                  </pic:blipFill>
                  <pic:spPr bwMode="auto">
                    <a:xfrm>
                      <a:off x="0" y="0"/>
                      <a:ext cx="5686425" cy="6848475"/>
                    </a:xfrm>
                    <a:prstGeom prst="rect">
                      <a:avLst/>
                    </a:prstGeom>
                    <a:noFill/>
                    <a:ln w="9525">
                      <a:noFill/>
                      <a:miter lim="800000"/>
                      <a:headEnd/>
                      <a:tailEnd/>
                    </a:ln>
                  </pic:spPr>
                </pic:pic>
              </a:graphicData>
            </a:graphic>
          </wp:inline>
        </w:drawing>
      </w:r>
    </w:p>
    <w:p w:rsidR="00DB686A" w:rsidRDefault="00DB686A" w:rsidP="00DB686A">
      <w:pPr>
        <w:jc w:val="center"/>
        <w:rPr>
          <w:rFonts w:ascii="Garamond" w:hAnsi="Garamond"/>
          <w:b/>
          <w:bCs/>
        </w:rPr>
      </w:pPr>
    </w:p>
    <w:p w:rsidR="00DB686A" w:rsidRDefault="00DB686A" w:rsidP="00DB686A">
      <w:pPr>
        <w:jc w:val="center"/>
        <w:rPr>
          <w:rFonts w:ascii="Garamond" w:hAnsi="Garamond"/>
          <w:b/>
          <w:bCs/>
        </w:rPr>
      </w:pPr>
    </w:p>
    <w:p w:rsidR="00DB686A" w:rsidRDefault="00DB686A" w:rsidP="00DB686A">
      <w:pPr>
        <w:jc w:val="center"/>
        <w:rPr>
          <w:rFonts w:ascii="Garamond" w:hAnsi="Garamond"/>
          <w:b/>
          <w:bCs/>
        </w:rPr>
      </w:pPr>
    </w:p>
    <w:p w:rsidR="00DB686A" w:rsidRDefault="00DB686A" w:rsidP="00DB686A">
      <w:pPr>
        <w:jc w:val="center"/>
        <w:rPr>
          <w:rFonts w:ascii="Garamond" w:hAnsi="Garamond"/>
          <w:b/>
          <w:bCs/>
        </w:rPr>
      </w:pPr>
    </w:p>
    <w:p w:rsidR="00DB686A" w:rsidRDefault="0048221D" w:rsidP="00DB686A">
      <w:pPr>
        <w:jc w:val="center"/>
        <w:rPr>
          <w:rFonts w:ascii="Garamond" w:hAnsi="Garamond"/>
          <w:b/>
          <w:bCs/>
        </w:rPr>
      </w:pPr>
      <w:r>
        <w:rPr>
          <w:rFonts w:ascii="Garamond" w:hAnsi="Garamond"/>
          <w:b/>
          <w:bCs/>
          <w:noProof/>
        </w:rPr>
        <w:drawing>
          <wp:inline distT="0" distB="0" distL="0" distR="0">
            <wp:extent cx="5133975" cy="6715125"/>
            <wp:effectExtent l="19050" t="0" r="9525" b="0"/>
            <wp:docPr id="1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l="14991" t="22570" r="31217" b="14107"/>
                    <a:stretch>
                      <a:fillRect/>
                    </a:stretch>
                  </pic:blipFill>
                  <pic:spPr bwMode="auto">
                    <a:xfrm>
                      <a:off x="0" y="0"/>
                      <a:ext cx="5133975" cy="6715125"/>
                    </a:xfrm>
                    <a:prstGeom prst="rect">
                      <a:avLst/>
                    </a:prstGeom>
                    <a:noFill/>
                    <a:ln w="9525">
                      <a:noFill/>
                      <a:miter lim="800000"/>
                      <a:headEnd/>
                      <a:tailEnd/>
                    </a:ln>
                  </pic:spPr>
                </pic:pic>
              </a:graphicData>
            </a:graphic>
          </wp:inline>
        </w:drawing>
      </w:r>
    </w:p>
    <w:p w:rsidR="00DB686A" w:rsidRDefault="00DB686A" w:rsidP="003B366B">
      <w:pPr>
        <w:jc w:val="center"/>
        <w:rPr>
          <w:rFonts w:ascii="Garamond" w:hAnsi="Garamond"/>
          <w:b/>
          <w:bCs/>
        </w:rPr>
      </w:pPr>
    </w:p>
    <w:p w:rsidR="00077E86" w:rsidRDefault="00077E86" w:rsidP="00DB686A">
      <w:pPr>
        <w:rPr>
          <w:rFonts w:ascii="Garamond" w:hAnsi="Garamond"/>
          <w:b/>
          <w:bCs/>
        </w:rPr>
      </w:pPr>
    </w:p>
    <w:p w:rsidR="00077E86" w:rsidRDefault="00077E86" w:rsidP="00DB686A">
      <w:pPr>
        <w:rPr>
          <w:rFonts w:ascii="Garamond" w:hAnsi="Garamond"/>
          <w:b/>
          <w:bCs/>
        </w:rPr>
      </w:pPr>
    </w:p>
    <w:p w:rsidR="00077E86" w:rsidRDefault="00077E86" w:rsidP="00DB686A">
      <w:pPr>
        <w:rPr>
          <w:rFonts w:ascii="Garamond" w:hAnsi="Garamond"/>
          <w:b/>
          <w:bCs/>
        </w:rPr>
      </w:pPr>
    </w:p>
    <w:p w:rsidR="003D70EA" w:rsidRDefault="003D70EA" w:rsidP="00DB686A">
      <w:pPr>
        <w:rPr>
          <w:rFonts w:ascii="Garamond" w:hAnsi="Garamond"/>
          <w:b/>
          <w:bCs/>
          <w:noProof/>
        </w:rPr>
      </w:pPr>
    </w:p>
    <w:p w:rsidR="003D70EA" w:rsidRDefault="003D70EA" w:rsidP="00DB686A">
      <w:pPr>
        <w:rPr>
          <w:rFonts w:ascii="Garamond" w:hAnsi="Garamond"/>
          <w:b/>
          <w:bCs/>
          <w:noProof/>
        </w:rPr>
      </w:pPr>
    </w:p>
    <w:p w:rsidR="003D70EA" w:rsidRDefault="003D70EA" w:rsidP="002A76C2">
      <w:pPr>
        <w:jc w:val="center"/>
        <w:rPr>
          <w:rFonts w:ascii="Garamond" w:hAnsi="Garamond"/>
          <w:b/>
          <w:bCs/>
          <w:noProof/>
        </w:rPr>
      </w:pPr>
    </w:p>
    <w:p w:rsidR="003D70EA" w:rsidRDefault="003D70EA" w:rsidP="00DB686A">
      <w:pPr>
        <w:rPr>
          <w:rFonts w:ascii="Garamond" w:hAnsi="Garamond"/>
          <w:b/>
          <w:bCs/>
          <w:noProof/>
        </w:rPr>
      </w:pPr>
    </w:p>
    <w:p w:rsidR="003D70EA" w:rsidRDefault="003D70EA" w:rsidP="00DB686A">
      <w:pPr>
        <w:rPr>
          <w:rFonts w:ascii="Garamond" w:hAnsi="Garamond"/>
          <w:b/>
          <w:bCs/>
          <w:noProof/>
        </w:rPr>
      </w:pPr>
    </w:p>
    <w:p w:rsidR="003D70EA" w:rsidRDefault="0048221D" w:rsidP="00DB686A">
      <w:pPr>
        <w:rPr>
          <w:rFonts w:ascii="Garamond" w:hAnsi="Garamond"/>
          <w:b/>
          <w:bCs/>
          <w:noProof/>
        </w:rPr>
      </w:pPr>
      <w:r>
        <w:rPr>
          <w:rFonts w:ascii="Garamond" w:hAnsi="Garamond"/>
          <w:b/>
          <w:bCs/>
          <w:noProof/>
        </w:rPr>
        <w:drawing>
          <wp:inline distT="0" distB="0" distL="0" distR="0">
            <wp:extent cx="5524500" cy="6619875"/>
            <wp:effectExtent l="19050" t="0" r="0" b="0"/>
            <wp:docPr id="12"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l="15167" t="22884" r="31570" b="10658"/>
                    <a:stretch>
                      <a:fillRect/>
                    </a:stretch>
                  </pic:blipFill>
                  <pic:spPr bwMode="auto">
                    <a:xfrm>
                      <a:off x="0" y="0"/>
                      <a:ext cx="5524500" cy="6619875"/>
                    </a:xfrm>
                    <a:prstGeom prst="rect">
                      <a:avLst/>
                    </a:prstGeom>
                    <a:noFill/>
                    <a:ln w="9525">
                      <a:noFill/>
                      <a:miter lim="800000"/>
                      <a:headEnd/>
                      <a:tailEnd/>
                    </a:ln>
                  </pic:spPr>
                </pic:pic>
              </a:graphicData>
            </a:graphic>
          </wp:inline>
        </w:drawing>
      </w:r>
    </w:p>
    <w:p w:rsidR="00077E86" w:rsidRDefault="00077E86"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noProof/>
        </w:rPr>
      </w:pPr>
    </w:p>
    <w:p w:rsidR="0048221D" w:rsidRDefault="0048221D" w:rsidP="003B366B">
      <w:pPr>
        <w:jc w:val="center"/>
        <w:rPr>
          <w:rFonts w:ascii="Garamond" w:hAnsi="Garamond"/>
          <w:b/>
          <w:bCs/>
        </w:rPr>
      </w:pPr>
      <w:r>
        <w:rPr>
          <w:rFonts w:ascii="Garamond" w:hAnsi="Garamond"/>
          <w:b/>
          <w:bCs/>
          <w:noProof/>
        </w:rPr>
        <w:drawing>
          <wp:inline distT="0" distB="0" distL="0" distR="0">
            <wp:extent cx="5200650" cy="6972300"/>
            <wp:effectExtent l="19050" t="0" r="0" b="0"/>
            <wp:docPr id="14"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l="14991" t="22884" r="31393" b="11912"/>
                    <a:stretch>
                      <a:fillRect/>
                    </a:stretch>
                  </pic:blipFill>
                  <pic:spPr bwMode="auto">
                    <a:xfrm>
                      <a:off x="0" y="0"/>
                      <a:ext cx="5200650" cy="6972300"/>
                    </a:xfrm>
                    <a:prstGeom prst="rect">
                      <a:avLst/>
                    </a:prstGeom>
                    <a:noFill/>
                    <a:ln w="9525">
                      <a:noFill/>
                      <a:miter lim="800000"/>
                      <a:headEnd/>
                      <a:tailEnd/>
                    </a:ln>
                  </pic:spPr>
                </pic:pic>
              </a:graphicData>
            </a:graphic>
          </wp:inline>
        </w:drawing>
      </w:r>
    </w:p>
    <w:p w:rsidR="00077E86" w:rsidRDefault="00077E86" w:rsidP="00DB686A">
      <w:pPr>
        <w:rPr>
          <w:rFonts w:ascii="Garamond" w:hAnsi="Garamond"/>
          <w:b/>
          <w:bCs/>
        </w:rPr>
      </w:pPr>
    </w:p>
    <w:p w:rsidR="003D70EA" w:rsidRDefault="003D70EA" w:rsidP="0033373F">
      <w:pPr>
        <w:rPr>
          <w:rFonts w:ascii="Garamond" w:hAnsi="Garamond"/>
          <w:b/>
          <w:bCs/>
        </w:rPr>
      </w:pPr>
    </w:p>
    <w:p w:rsidR="003B366B" w:rsidRDefault="003B366B" w:rsidP="0033373F">
      <w:pPr>
        <w:rPr>
          <w:rFonts w:ascii="Garamond" w:hAnsi="Garamond"/>
          <w:b/>
          <w:bCs/>
        </w:rPr>
      </w:pPr>
    </w:p>
    <w:p w:rsidR="003B366B" w:rsidRDefault="0048221D" w:rsidP="0033373F">
      <w:pPr>
        <w:rPr>
          <w:rFonts w:ascii="Garamond" w:hAnsi="Garamond"/>
          <w:b/>
          <w:bCs/>
        </w:rPr>
      </w:pPr>
      <w:r>
        <w:rPr>
          <w:rFonts w:ascii="Garamond" w:hAnsi="Garamond"/>
          <w:b/>
          <w:bCs/>
          <w:noProof/>
        </w:rPr>
        <w:drawing>
          <wp:inline distT="0" distB="0" distL="0" distR="0">
            <wp:extent cx="5715000" cy="6505575"/>
            <wp:effectExtent l="19050" t="0" r="0" b="0"/>
            <wp:docPr id="15"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srcRect l="14815" t="22570" r="31041" b="12853"/>
                    <a:stretch>
                      <a:fillRect/>
                    </a:stretch>
                  </pic:blipFill>
                  <pic:spPr bwMode="auto">
                    <a:xfrm>
                      <a:off x="0" y="0"/>
                      <a:ext cx="5715000" cy="6505575"/>
                    </a:xfrm>
                    <a:prstGeom prst="rect">
                      <a:avLst/>
                    </a:prstGeom>
                    <a:noFill/>
                    <a:ln w="9525">
                      <a:noFill/>
                      <a:miter lim="800000"/>
                      <a:headEnd/>
                      <a:tailEnd/>
                    </a:ln>
                  </pic:spPr>
                </pic:pic>
              </a:graphicData>
            </a:graphic>
          </wp:inline>
        </w:drawing>
      </w:r>
    </w:p>
    <w:p w:rsidR="003B366B" w:rsidRDefault="003B366B" w:rsidP="0033373F">
      <w:pPr>
        <w:rPr>
          <w:rFonts w:ascii="Garamond" w:hAnsi="Garamond"/>
          <w:b/>
          <w:bCs/>
        </w:rPr>
      </w:pPr>
    </w:p>
    <w:p w:rsidR="003B366B" w:rsidRDefault="003B366B"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r>
        <w:rPr>
          <w:rFonts w:ascii="Garamond" w:hAnsi="Garamond"/>
          <w:b/>
          <w:bCs/>
          <w:noProof/>
        </w:rPr>
        <w:drawing>
          <wp:inline distT="0" distB="0" distL="0" distR="0">
            <wp:extent cx="5715000" cy="7677150"/>
            <wp:effectExtent l="1905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srcRect l="14991" t="23198" r="31393" b="12539"/>
                    <a:stretch>
                      <a:fillRect/>
                    </a:stretch>
                  </pic:blipFill>
                  <pic:spPr bwMode="auto">
                    <a:xfrm>
                      <a:off x="0" y="0"/>
                      <a:ext cx="5715000" cy="7677150"/>
                    </a:xfrm>
                    <a:prstGeom prst="rect">
                      <a:avLst/>
                    </a:prstGeom>
                    <a:noFill/>
                    <a:ln w="9525">
                      <a:noFill/>
                      <a:miter lim="800000"/>
                      <a:headEnd/>
                      <a:tailEnd/>
                    </a:ln>
                  </pic:spPr>
                </pic:pic>
              </a:graphicData>
            </a:graphic>
          </wp:inline>
        </w:drawing>
      </w: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p>
    <w:p w:rsidR="0048221D" w:rsidRDefault="0048221D" w:rsidP="0033373F">
      <w:pPr>
        <w:rPr>
          <w:rFonts w:ascii="Garamond" w:hAnsi="Garamond"/>
          <w:b/>
          <w:bCs/>
        </w:rPr>
      </w:pPr>
      <w:r>
        <w:rPr>
          <w:rFonts w:ascii="Garamond" w:hAnsi="Garamond"/>
          <w:b/>
          <w:bCs/>
          <w:noProof/>
        </w:rPr>
        <w:drawing>
          <wp:inline distT="0" distB="0" distL="0" distR="0">
            <wp:extent cx="5581650" cy="5667375"/>
            <wp:effectExtent l="19050" t="0" r="0" b="0"/>
            <wp:docPr id="18"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srcRect l="14991" t="23197" r="31746" b="18809"/>
                    <a:stretch>
                      <a:fillRect/>
                    </a:stretch>
                  </pic:blipFill>
                  <pic:spPr bwMode="auto">
                    <a:xfrm>
                      <a:off x="0" y="0"/>
                      <a:ext cx="5581650" cy="5667375"/>
                    </a:xfrm>
                    <a:prstGeom prst="rect">
                      <a:avLst/>
                    </a:prstGeom>
                    <a:noFill/>
                    <a:ln w="9525">
                      <a:noFill/>
                      <a:miter lim="800000"/>
                      <a:headEnd/>
                      <a:tailEnd/>
                    </a:ln>
                  </pic:spPr>
                </pic:pic>
              </a:graphicData>
            </a:graphic>
          </wp:inline>
        </w:drawing>
      </w: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48221D" w:rsidRDefault="0048221D"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48221D">
        <w:rPr>
          <w:rFonts w:ascii="Garamond" w:hAnsi="Garamond"/>
          <w:sz w:val="24"/>
        </w:rPr>
        <w:t>001/2021</w:t>
      </w:r>
    </w:p>
    <w:p w:rsidR="00DB686A" w:rsidRDefault="00DB686A" w:rsidP="00DB686A">
      <w:pPr>
        <w:jc w:val="center"/>
        <w:rPr>
          <w:rFonts w:ascii="Garamond" w:hAnsi="Garamond"/>
          <w:b/>
        </w:rPr>
      </w:pPr>
      <w:r w:rsidRPr="00A32037">
        <w:rPr>
          <w:rFonts w:ascii="Garamond" w:hAnsi="Garamond"/>
          <w:b/>
        </w:rPr>
        <w:t xml:space="preserve">PROCESSO LICITATÓRIO N.º </w:t>
      </w:r>
      <w:r w:rsidR="00155DB9">
        <w:rPr>
          <w:rFonts w:ascii="Garamond" w:hAnsi="Garamond"/>
          <w:b/>
        </w:rPr>
        <w:t>004</w:t>
      </w:r>
      <w:r w:rsidR="0048221D">
        <w:rPr>
          <w:rFonts w:ascii="Garamond" w:hAnsi="Garamond"/>
          <w:b/>
        </w:rPr>
        <w:t>/2021</w:t>
      </w:r>
    </w:p>
    <w:p w:rsidR="00044869" w:rsidRPr="003F2432" w:rsidRDefault="00044869" w:rsidP="00DB686A">
      <w:pPr>
        <w:jc w:val="center"/>
        <w:rPr>
          <w:rFonts w:ascii="Garamond" w:hAnsi="Garamond"/>
          <w:b/>
        </w:rPr>
      </w:pP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044869" w:rsidRDefault="00044869" w:rsidP="00DB686A">
      <w:pPr>
        <w:jc w:val="center"/>
        <w:rPr>
          <w:noProof/>
        </w:rPr>
      </w:pPr>
    </w:p>
    <w:p w:rsidR="00044869" w:rsidRDefault="0048221D" w:rsidP="00DB686A">
      <w:pPr>
        <w:jc w:val="center"/>
        <w:rPr>
          <w:noProof/>
        </w:rPr>
      </w:pPr>
      <w:r>
        <w:rPr>
          <w:noProof/>
        </w:rPr>
        <w:drawing>
          <wp:inline distT="0" distB="0" distL="0" distR="0">
            <wp:extent cx="6010275" cy="6076950"/>
            <wp:effectExtent l="19050" t="0" r="9525" b="0"/>
            <wp:docPr id="20"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a:srcRect l="14991" t="20376" r="29630" b="4389"/>
                    <a:stretch>
                      <a:fillRect/>
                    </a:stretch>
                  </pic:blipFill>
                  <pic:spPr bwMode="auto">
                    <a:xfrm>
                      <a:off x="0" y="0"/>
                      <a:ext cx="6010275" cy="6076950"/>
                    </a:xfrm>
                    <a:prstGeom prst="rect">
                      <a:avLst/>
                    </a:prstGeom>
                    <a:noFill/>
                    <a:ln w="9525">
                      <a:noFill/>
                      <a:miter lim="800000"/>
                      <a:headEnd/>
                      <a:tailEnd/>
                    </a:ln>
                  </pic:spPr>
                </pic:pic>
              </a:graphicData>
            </a:graphic>
          </wp:inline>
        </w:drawing>
      </w:r>
    </w:p>
    <w:p w:rsidR="00044869" w:rsidRDefault="00044869" w:rsidP="00DB686A">
      <w:pPr>
        <w:jc w:val="center"/>
        <w:rPr>
          <w:noProof/>
        </w:rPr>
      </w:pPr>
    </w:p>
    <w:p w:rsidR="00044869" w:rsidRDefault="00044869" w:rsidP="00DB686A">
      <w:pPr>
        <w:jc w:val="center"/>
        <w:rPr>
          <w:noProof/>
        </w:rPr>
      </w:pPr>
    </w:p>
    <w:p w:rsidR="002112F3" w:rsidRDefault="002112F3" w:rsidP="002A76C2">
      <w:pPr>
        <w:rPr>
          <w:rFonts w:ascii="Garamond" w:hAnsi="Garamond"/>
          <w:b/>
          <w:bCs/>
        </w:rPr>
      </w:pPr>
    </w:p>
    <w:p w:rsidR="002112F3" w:rsidRDefault="002112F3" w:rsidP="00DB686A">
      <w:pPr>
        <w:jc w:val="center"/>
        <w:rPr>
          <w:rFonts w:ascii="Garamond" w:hAnsi="Garamond"/>
          <w:b/>
          <w:bCs/>
        </w:rPr>
      </w:pPr>
    </w:p>
    <w:p w:rsidR="00DB686A" w:rsidRDefault="00DB686A" w:rsidP="00DB686A">
      <w:pPr>
        <w:jc w:val="center"/>
        <w:rPr>
          <w:rFonts w:ascii="Garamond" w:hAnsi="Garamond"/>
          <w:b/>
          <w:bCs/>
        </w:rPr>
      </w:pPr>
      <w:r>
        <w:rPr>
          <w:rFonts w:ascii="Garamond" w:hAnsi="Garamond"/>
          <w:b/>
          <w:bCs/>
        </w:rPr>
        <w:t>Anexo V</w:t>
      </w:r>
    </w:p>
    <w:p w:rsidR="00DB686A" w:rsidRPr="003F2432" w:rsidRDefault="00DB686A" w:rsidP="00DB686A">
      <w:pPr>
        <w:jc w:val="center"/>
        <w:rPr>
          <w:rFonts w:ascii="Garamond" w:hAnsi="Garamond"/>
          <w:b/>
          <w:bCs/>
        </w:rPr>
      </w:pPr>
      <w:r>
        <w:rPr>
          <w:rFonts w:ascii="Garamond" w:hAnsi="Garamond"/>
          <w:b/>
          <w:bCs/>
        </w:rPr>
        <w:t xml:space="preserve">Quadro Composição BDI </w:t>
      </w:r>
    </w:p>
    <w:p w:rsidR="00DB686A" w:rsidRPr="00A32037" w:rsidRDefault="00DB686A" w:rsidP="00DB686A">
      <w:pPr>
        <w:pStyle w:val="Ttulo1"/>
        <w:rPr>
          <w:rFonts w:ascii="Garamond" w:hAnsi="Garamond"/>
          <w:sz w:val="24"/>
        </w:rPr>
      </w:pPr>
      <w:r>
        <w:rPr>
          <w:rFonts w:ascii="Garamond" w:hAnsi="Garamond"/>
          <w:sz w:val="24"/>
        </w:rPr>
        <w:t xml:space="preserve">TOMADA DE PREÇOS </w:t>
      </w:r>
      <w:r w:rsidRPr="00A32037">
        <w:rPr>
          <w:rFonts w:ascii="Garamond" w:hAnsi="Garamond"/>
          <w:sz w:val="24"/>
        </w:rPr>
        <w:t xml:space="preserve">Nº </w:t>
      </w:r>
      <w:r w:rsidR="00036771">
        <w:rPr>
          <w:rFonts w:ascii="Garamond" w:hAnsi="Garamond"/>
          <w:sz w:val="24"/>
        </w:rPr>
        <w:t>001/2021</w:t>
      </w:r>
    </w:p>
    <w:p w:rsidR="00044869" w:rsidRPr="00036771" w:rsidRDefault="00DB686A" w:rsidP="00036771">
      <w:pPr>
        <w:jc w:val="center"/>
        <w:rPr>
          <w:rFonts w:ascii="Garamond" w:hAnsi="Garamond"/>
          <w:b/>
        </w:rPr>
      </w:pPr>
      <w:r w:rsidRPr="00A32037">
        <w:rPr>
          <w:rFonts w:ascii="Garamond" w:hAnsi="Garamond"/>
          <w:b/>
        </w:rPr>
        <w:t xml:space="preserve">PROCESSO LICITATÓRIO N.º </w:t>
      </w:r>
      <w:r w:rsidR="00155DB9">
        <w:rPr>
          <w:rFonts w:ascii="Garamond" w:hAnsi="Garamond"/>
          <w:b/>
        </w:rPr>
        <w:t>005</w:t>
      </w:r>
      <w:r w:rsidR="00036771">
        <w:rPr>
          <w:rFonts w:ascii="Garamond" w:hAnsi="Garamond"/>
          <w:b/>
        </w:rPr>
        <w:t>/2021</w:t>
      </w:r>
    </w:p>
    <w:p w:rsidR="00044869" w:rsidRDefault="00036771" w:rsidP="00DB686A">
      <w:pPr>
        <w:ind w:right="39"/>
        <w:jc w:val="center"/>
        <w:rPr>
          <w:noProof/>
        </w:rPr>
      </w:pPr>
      <w:r>
        <w:rPr>
          <w:noProof/>
        </w:rPr>
        <w:drawing>
          <wp:inline distT="0" distB="0" distL="0" distR="0">
            <wp:extent cx="4781550" cy="6019800"/>
            <wp:effectExtent l="19050" t="0" r="0" b="0"/>
            <wp:docPr id="21"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srcRect l="26808" t="18809" r="44621" b="6897"/>
                    <a:stretch>
                      <a:fillRect/>
                    </a:stretch>
                  </pic:blipFill>
                  <pic:spPr bwMode="auto">
                    <a:xfrm>
                      <a:off x="0" y="0"/>
                      <a:ext cx="4781550" cy="6019800"/>
                    </a:xfrm>
                    <a:prstGeom prst="rect">
                      <a:avLst/>
                    </a:prstGeom>
                    <a:noFill/>
                    <a:ln w="9525">
                      <a:noFill/>
                      <a:miter lim="800000"/>
                      <a:headEnd/>
                      <a:tailEnd/>
                    </a:ln>
                  </pic:spPr>
                </pic:pic>
              </a:graphicData>
            </a:graphic>
          </wp:inline>
        </w:drawing>
      </w:r>
    </w:p>
    <w:p w:rsidR="00044869" w:rsidRDefault="00044869" w:rsidP="00DB686A">
      <w:pPr>
        <w:ind w:right="39"/>
        <w:jc w:val="center"/>
        <w:rPr>
          <w:noProof/>
        </w:rPr>
      </w:pPr>
    </w:p>
    <w:p w:rsidR="00044869" w:rsidRDefault="00044869" w:rsidP="00DB686A">
      <w:pPr>
        <w:ind w:right="39"/>
        <w:jc w:val="center"/>
        <w:rPr>
          <w:noProof/>
        </w:rPr>
      </w:pPr>
    </w:p>
    <w:p w:rsidR="00044869" w:rsidRDefault="00044869" w:rsidP="00DB686A">
      <w:pPr>
        <w:ind w:right="39"/>
        <w:jc w:val="center"/>
        <w:rPr>
          <w:noProof/>
        </w:rPr>
      </w:pPr>
    </w:p>
    <w:p w:rsidR="002112F3" w:rsidRDefault="002112F3" w:rsidP="002B27F1">
      <w:pPr>
        <w:ind w:right="39"/>
        <w:rPr>
          <w:rFonts w:ascii="Garamond" w:hAnsi="Garamond"/>
          <w:b/>
        </w:rPr>
      </w:pPr>
    </w:p>
    <w:p w:rsidR="002112F3" w:rsidRDefault="002112F3" w:rsidP="00DB686A">
      <w:pPr>
        <w:ind w:right="39"/>
        <w:jc w:val="center"/>
        <w:rPr>
          <w:rFonts w:ascii="Garamond" w:hAnsi="Garamond"/>
          <w:b/>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p>
    <w:p w:rsidR="00036771" w:rsidRDefault="00036771" w:rsidP="00036771">
      <w:pPr>
        <w:jc w:val="center"/>
        <w:rPr>
          <w:rFonts w:ascii="Garamond" w:hAnsi="Garamond"/>
          <w:b/>
          <w:bCs/>
        </w:rPr>
      </w:pPr>
      <w:r>
        <w:rPr>
          <w:rFonts w:ascii="Garamond" w:hAnsi="Garamond"/>
          <w:b/>
          <w:bCs/>
        </w:rPr>
        <w:t>Anexo VI</w:t>
      </w:r>
    </w:p>
    <w:p w:rsidR="00036771" w:rsidRPr="00036771" w:rsidRDefault="00036771" w:rsidP="00036771">
      <w:pPr>
        <w:ind w:right="39"/>
        <w:jc w:val="center"/>
        <w:rPr>
          <w:rFonts w:ascii="Garamond" w:hAnsi="Garamond"/>
          <w:b/>
        </w:rPr>
      </w:pPr>
      <w:r>
        <w:rPr>
          <w:rFonts w:ascii="Garamond" w:hAnsi="Garamond"/>
          <w:b/>
        </w:rPr>
        <w:t>Cronograma Previsto PLE</w:t>
      </w:r>
    </w:p>
    <w:p w:rsidR="00036771" w:rsidRPr="00A32037" w:rsidRDefault="00036771" w:rsidP="00036771">
      <w:pPr>
        <w:pStyle w:val="Ttulo1"/>
        <w:rPr>
          <w:rFonts w:ascii="Garamond" w:hAnsi="Garamond"/>
          <w:sz w:val="24"/>
        </w:rPr>
      </w:pPr>
      <w:r>
        <w:rPr>
          <w:rFonts w:ascii="Garamond" w:hAnsi="Garamond"/>
          <w:sz w:val="24"/>
        </w:rPr>
        <w:t xml:space="preserve">TOMADA DE PREÇOS </w:t>
      </w:r>
      <w:r w:rsidRPr="00A32037">
        <w:rPr>
          <w:rFonts w:ascii="Garamond" w:hAnsi="Garamond"/>
          <w:sz w:val="24"/>
        </w:rPr>
        <w:t xml:space="preserve">Nº </w:t>
      </w:r>
      <w:r>
        <w:rPr>
          <w:rFonts w:ascii="Garamond" w:hAnsi="Garamond"/>
          <w:sz w:val="24"/>
        </w:rPr>
        <w:t>001/2021</w:t>
      </w:r>
    </w:p>
    <w:p w:rsidR="00036771" w:rsidRDefault="00036771" w:rsidP="00036771">
      <w:pPr>
        <w:jc w:val="center"/>
        <w:rPr>
          <w:rFonts w:ascii="Garamond" w:hAnsi="Garamond"/>
          <w:b/>
        </w:rPr>
      </w:pPr>
      <w:r w:rsidRPr="00A32037">
        <w:rPr>
          <w:rFonts w:ascii="Garamond" w:hAnsi="Garamond"/>
          <w:b/>
        </w:rPr>
        <w:t xml:space="preserve">PROCESSO LICITATÓRIO N.º </w:t>
      </w:r>
      <w:r w:rsidR="00155DB9">
        <w:rPr>
          <w:rFonts w:ascii="Garamond" w:hAnsi="Garamond"/>
          <w:b/>
        </w:rPr>
        <w:t>004</w:t>
      </w:r>
      <w:r>
        <w:rPr>
          <w:rFonts w:ascii="Garamond" w:hAnsi="Garamond"/>
          <w:b/>
        </w:rPr>
        <w:t>/2021</w:t>
      </w:r>
    </w:p>
    <w:p w:rsidR="002112F3" w:rsidRDefault="002112F3"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036771">
      <w:pPr>
        <w:ind w:right="39"/>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r>
        <w:rPr>
          <w:rFonts w:ascii="Garamond" w:hAnsi="Garamond"/>
          <w:b/>
          <w:noProof/>
        </w:rPr>
        <w:drawing>
          <wp:inline distT="0" distB="0" distL="0" distR="0">
            <wp:extent cx="5391150" cy="4933950"/>
            <wp:effectExtent l="19050" t="0" r="0" b="0"/>
            <wp:docPr id="23"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a:srcRect l="14815" t="22571" r="33686" b="7837"/>
                    <a:stretch>
                      <a:fillRect/>
                    </a:stretch>
                  </pic:blipFill>
                  <pic:spPr bwMode="auto">
                    <a:xfrm>
                      <a:off x="0" y="0"/>
                      <a:ext cx="5391150" cy="4933950"/>
                    </a:xfrm>
                    <a:prstGeom prst="rect">
                      <a:avLst/>
                    </a:prstGeom>
                    <a:noFill/>
                    <a:ln w="9525">
                      <a:noFill/>
                      <a:miter lim="800000"/>
                      <a:headEnd/>
                      <a:tailEnd/>
                    </a:ln>
                  </pic:spPr>
                </pic:pic>
              </a:graphicData>
            </a:graphic>
          </wp:inline>
        </w:drawing>
      </w: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036771">
      <w:pPr>
        <w:ind w:right="39"/>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036771" w:rsidRDefault="00036771" w:rsidP="00DB686A">
      <w:pPr>
        <w:ind w:right="39"/>
        <w:jc w:val="center"/>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t>ANEXO V</w:t>
      </w:r>
      <w:r>
        <w:rPr>
          <w:rFonts w:ascii="Garamond" w:hAnsi="Garamond"/>
          <w:b/>
        </w:rPr>
        <w:t>I</w:t>
      </w:r>
      <w:r w:rsidR="00036771">
        <w:rPr>
          <w:rFonts w:ascii="Garamond" w:hAnsi="Garamond"/>
          <w:b/>
        </w:rPr>
        <w:t>I</w:t>
      </w:r>
    </w:p>
    <w:p w:rsidR="00DB686A" w:rsidRPr="003F2432" w:rsidRDefault="00DB686A" w:rsidP="00DB686A">
      <w:pPr>
        <w:ind w:right="39"/>
        <w:jc w:val="center"/>
        <w:rPr>
          <w:rFonts w:ascii="Garamond" w:hAnsi="Garamond"/>
          <w:b/>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036771">
        <w:rPr>
          <w:rFonts w:ascii="Garamond" w:hAnsi="Garamond"/>
          <w:sz w:val="24"/>
        </w:rPr>
        <w:t>001/2021</w:t>
      </w:r>
    </w:p>
    <w:p w:rsidR="00DB686A" w:rsidRPr="00D10512" w:rsidRDefault="00DB686A" w:rsidP="00DB686A">
      <w:pPr>
        <w:jc w:val="center"/>
        <w:rPr>
          <w:rFonts w:ascii="Garamond" w:hAnsi="Garamond"/>
          <w:b/>
        </w:rPr>
      </w:pPr>
      <w:r w:rsidRPr="00D10512">
        <w:rPr>
          <w:rFonts w:ascii="Garamond" w:hAnsi="Garamond"/>
          <w:b/>
        </w:rPr>
        <w:t xml:space="preserve">PROCESSO LICITATÓRIO N.º </w:t>
      </w:r>
      <w:r w:rsidR="00155DB9">
        <w:rPr>
          <w:rFonts w:ascii="Garamond" w:hAnsi="Garamond"/>
          <w:b/>
        </w:rPr>
        <w:t>004</w:t>
      </w:r>
      <w:r w:rsidR="002112F3">
        <w:rPr>
          <w:rFonts w:ascii="Garamond" w:hAnsi="Garamond"/>
          <w:b/>
        </w:rPr>
        <w:t>/2</w:t>
      </w:r>
      <w:r w:rsidR="00036771">
        <w:rPr>
          <w:rFonts w:ascii="Garamond" w:hAnsi="Garamond"/>
          <w:b/>
        </w:rPr>
        <w:t>021</w:t>
      </w:r>
    </w:p>
    <w:p w:rsidR="00DB686A" w:rsidRPr="003F2432" w:rsidRDefault="00DB686A" w:rsidP="00DB686A">
      <w:pPr>
        <w:ind w:right="39"/>
        <w:rPr>
          <w:rFonts w:ascii="Garamond" w:hAnsi="Garamond"/>
          <w:b/>
        </w:rPr>
      </w:pPr>
    </w:p>
    <w:p w:rsidR="00DB686A" w:rsidRDefault="00DB686A" w:rsidP="00DB686A">
      <w:pPr>
        <w:pStyle w:val="Ttulo"/>
        <w:tabs>
          <w:tab w:val="left" w:pos="2767"/>
        </w:tabs>
        <w:ind w:right="39"/>
        <w:jc w:val="left"/>
        <w:rPr>
          <w:rFonts w:ascii="Garamond" w:hAnsi="Garamond"/>
          <w:sz w:val="24"/>
        </w:rPr>
      </w:pPr>
    </w:p>
    <w:p w:rsidR="00DB686A"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xml:space="preserve">, ATESTA para os devidos fins de habilitação no Processo Licitatório n.º </w:t>
      </w:r>
      <w:r w:rsidR="00155DB9">
        <w:rPr>
          <w:rFonts w:ascii="Garamond" w:hAnsi="Garamond"/>
          <w:b w:val="0"/>
          <w:bCs w:val="0"/>
          <w:sz w:val="24"/>
        </w:rPr>
        <w:t>004</w:t>
      </w:r>
      <w:r w:rsidR="00036771">
        <w:rPr>
          <w:rFonts w:ascii="Garamond" w:hAnsi="Garamond"/>
          <w:b w:val="0"/>
          <w:bCs w:val="0"/>
          <w:sz w:val="24"/>
        </w:rPr>
        <w:t>/2021</w:t>
      </w:r>
      <w:r w:rsidRPr="00A32037">
        <w:rPr>
          <w:rFonts w:ascii="Garamond" w:hAnsi="Garamond"/>
          <w:b w:val="0"/>
          <w:bCs w:val="0"/>
          <w:sz w:val="24"/>
        </w:rPr>
        <w:t xml:space="preserve"> – Tomada de Preços n.º </w:t>
      </w:r>
      <w:r w:rsidR="00036771">
        <w:rPr>
          <w:rFonts w:ascii="Garamond" w:hAnsi="Garamond"/>
          <w:b w:val="0"/>
          <w:bCs w:val="0"/>
          <w:sz w:val="24"/>
        </w:rPr>
        <w:t>001/2021</w:t>
      </w:r>
      <w:r w:rsidRPr="003F2432">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036771">
        <w:rPr>
          <w:rFonts w:ascii="Garamond" w:hAnsi="Garamond"/>
          <w:b w:val="0"/>
          <w:bCs w:val="0"/>
          <w:sz w:val="24"/>
        </w:rPr>
        <w:t xml:space="preserve"> no dia ____ de ________ de 2021</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00803" w:rsidRDefault="00200803" w:rsidP="000072F6">
      <w:pPr>
        <w:ind w:right="39"/>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2112F3" w:rsidRDefault="002112F3" w:rsidP="00DB686A">
      <w:pPr>
        <w:ind w:right="39"/>
        <w:jc w:val="center"/>
        <w:rPr>
          <w:rFonts w:ascii="Garamond" w:hAnsi="Garamond"/>
          <w:b/>
        </w:rPr>
      </w:pPr>
    </w:p>
    <w:p w:rsidR="00DB686A" w:rsidRPr="002A76C2" w:rsidRDefault="00DB686A" w:rsidP="00DB686A">
      <w:pPr>
        <w:ind w:right="39"/>
        <w:jc w:val="center"/>
        <w:rPr>
          <w:rFonts w:ascii="Garamond" w:hAnsi="Garamond"/>
          <w:b/>
        </w:rPr>
      </w:pPr>
      <w:r w:rsidRPr="002A76C2">
        <w:rPr>
          <w:rFonts w:ascii="Garamond" w:hAnsi="Garamond"/>
          <w:b/>
        </w:rPr>
        <w:t>ANEXO VII</w:t>
      </w:r>
      <w:r w:rsidR="00441A3F">
        <w:rPr>
          <w:rFonts w:ascii="Garamond" w:hAnsi="Garamond"/>
          <w:b/>
        </w:rPr>
        <w:t>I</w:t>
      </w:r>
    </w:p>
    <w:p w:rsidR="00DB686A" w:rsidRPr="002A76C2" w:rsidRDefault="00DB686A" w:rsidP="00DB686A">
      <w:pPr>
        <w:ind w:right="39"/>
        <w:jc w:val="center"/>
        <w:rPr>
          <w:rFonts w:ascii="Garamond" w:hAnsi="Garamond"/>
          <w:b/>
        </w:rPr>
      </w:pPr>
      <w:r w:rsidRPr="002A76C2">
        <w:rPr>
          <w:rFonts w:ascii="Garamond" w:hAnsi="Garamond"/>
          <w:b/>
        </w:rPr>
        <w:t xml:space="preserve">TP nº </w:t>
      </w:r>
      <w:r w:rsidR="00036771">
        <w:rPr>
          <w:rFonts w:ascii="Garamond" w:hAnsi="Garamond"/>
          <w:b/>
        </w:rPr>
        <w:t>001/2021</w:t>
      </w:r>
      <w:r w:rsidRPr="002A76C2">
        <w:rPr>
          <w:rFonts w:ascii="Garamond" w:hAnsi="Garamond"/>
          <w:b/>
        </w:rPr>
        <w:t xml:space="preserve"> – PRC n.º </w:t>
      </w:r>
      <w:r w:rsidR="00155DB9">
        <w:rPr>
          <w:rFonts w:ascii="Garamond" w:hAnsi="Garamond"/>
          <w:b/>
        </w:rPr>
        <w:t>004</w:t>
      </w:r>
      <w:r w:rsidR="00036771">
        <w:rPr>
          <w:rFonts w:ascii="Garamond" w:hAnsi="Garamond"/>
          <w:b/>
        </w:rPr>
        <w:t>/2021</w:t>
      </w:r>
    </w:p>
    <w:p w:rsidR="00DB686A" w:rsidRPr="002A76C2" w:rsidRDefault="00DB686A"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Adriano Carvalhaes</w:t>
      </w:r>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155DB9" w:rsidRDefault="00155DB9" w:rsidP="00155DB9">
      <w:pPr>
        <w:jc w:val="both"/>
      </w:pPr>
      <w:r>
        <w:rPr>
          <w:rFonts w:ascii="Garamond" w:hAnsi="Garamond"/>
        </w:rPr>
        <w:t xml:space="preserve">Contratação de empresa, pelo regime de </w:t>
      </w:r>
      <w:r w:rsidRPr="00095CD5">
        <w:rPr>
          <w:rFonts w:ascii="Garamond" w:hAnsi="Garamond"/>
        </w:rPr>
        <w:t>execução indireta</w:t>
      </w:r>
      <w:r>
        <w:rPr>
          <w:rFonts w:ascii="Garamond" w:hAnsi="Garamond"/>
        </w:rPr>
        <w:t>, de empreitada a preço global para execução de capeamento asfáltico em CBUQ, a ser realizado em trecho igual a 562,31 metros na Rua Tanguetá (rua de acesso à Praça da Matriz), compreendendo: demolição do pavimento nas laterais onde serão executadas as sarjetas; recapeamento asfáltico; execução de trechos novos de meio-fio em pontos danificados ou inexistentes; ampliação de calçadas com canteiros; adequação de rampas de garagem; sinalização viária vertical e horizontal</w:t>
      </w:r>
      <w:r>
        <w:rPr>
          <w:rFonts w:ascii="Garamond" w:hAnsi="Garamond"/>
          <w:color w:val="000000"/>
        </w:rPr>
        <w:t>, conforme edital, anexos e termo de Contrato de Repasse OGU MTUR/CAIXA nº.</w:t>
      </w:r>
      <w:r>
        <w:rPr>
          <w:rFonts w:ascii="Garamond" w:hAnsi="Garamond"/>
        </w:rPr>
        <w:t>888185/2019</w:t>
      </w:r>
      <w:r w:rsidRPr="00B670FF">
        <w:rPr>
          <w:rFonts w:ascii="Garamond" w:hAnsi="Garamond"/>
        </w:rPr>
        <w:t xml:space="preserve">, </w:t>
      </w:r>
      <w:r>
        <w:rPr>
          <w:rFonts w:ascii="Garamond" w:hAnsi="Garamond"/>
        </w:rPr>
        <w:t>Operação nº 1066.763-21/2019, que entre si celebram a União Federal, por intermédio do Ministério do Turismo, representado pela Caixa Econômica Federal e o Município de Piraúba, objetivando a execução de ações relativas ao programa de desenvolvimento e promoção do turismo.</w:t>
      </w:r>
    </w:p>
    <w:p w:rsidR="00155DB9" w:rsidRPr="00155DB9" w:rsidRDefault="00155DB9" w:rsidP="00155DB9"/>
    <w:p w:rsidR="00DB686A" w:rsidRPr="005807B1" w:rsidRDefault="00DB686A" w:rsidP="00DB686A">
      <w:pPr>
        <w:pStyle w:val="Ttulo1"/>
        <w:jc w:val="left"/>
        <w:rPr>
          <w:rFonts w:ascii="Garamond" w:eastAsia="Times New Roman" w:hAnsi="Garamond"/>
          <w:sz w:val="24"/>
        </w:rPr>
      </w:pPr>
      <w:r w:rsidRPr="005807B1">
        <w:rPr>
          <w:rFonts w:ascii="Garamond" w:eastAsia="Times New Roman" w:hAnsi="Garamond"/>
          <w:sz w:val="24"/>
        </w:rPr>
        <w:t>CLÁUSULA SEGUNDA: VALOR DO CONTRATO E DOTAÇÃO</w:t>
      </w:r>
    </w:p>
    <w:p w:rsidR="00DB686A" w:rsidRPr="005807B1" w:rsidRDefault="00DB686A" w:rsidP="00DB686A">
      <w:pPr>
        <w:jc w:val="both"/>
        <w:rPr>
          <w:rFonts w:ascii="Garamond" w:hAnsi="Garamond"/>
        </w:rPr>
      </w:pPr>
      <w:r w:rsidRPr="005807B1">
        <w:rPr>
          <w:rFonts w:ascii="Garamond" w:hAnsi="Garamond"/>
        </w:rPr>
        <w:t>O valor total do contrato, para a referida obra será de R$..................................... (____________________________________) correndo à despesa resultante a conta da</w:t>
      </w:r>
      <w:r w:rsidR="005807B1"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rPr>
        <w:t>Dotações</w:t>
      </w:r>
      <w:r w:rsidR="00DB686A" w:rsidRPr="005807B1">
        <w:rPr>
          <w:rFonts w:ascii="Garamond" w:hAnsi="Garamond"/>
        </w:rPr>
        <w:t xml:space="preserve"> Orçamentária</w:t>
      </w:r>
      <w:r w:rsidRPr="005807B1">
        <w:rPr>
          <w:rFonts w:ascii="Garamond" w:hAnsi="Garamond"/>
        </w:rPr>
        <w:t>s</w:t>
      </w:r>
      <w:r w:rsidR="00676842" w:rsidRPr="005807B1">
        <w:rPr>
          <w:rFonts w:ascii="Garamond" w:hAnsi="Garamond"/>
        </w:rPr>
        <w:t xml:space="preserve">: </w:t>
      </w:r>
      <w:r w:rsidRPr="005807B1">
        <w:rPr>
          <w:rFonts w:ascii="Garamond" w:hAnsi="Garamond" w:cs="Arial"/>
        </w:rPr>
        <w:t>-0206.15.452.0015.1.012 – 4.4.90.51. – Pavimentação de Vias Urbanas – Obras e Instalações (Ficha 313).</w:t>
      </w:r>
    </w:p>
    <w:p w:rsidR="005807B1" w:rsidRPr="005807B1" w:rsidRDefault="005807B1" w:rsidP="005807B1">
      <w:pPr>
        <w:jc w:val="both"/>
        <w:rPr>
          <w:rFonts w:ascii="Garamond" w:hAnsi="Garamond" w:cs="Arial"/>
        </w:rPr>
      </w:pPr>
      <w:r w:rsidRPr="005807B1">
        <w:rPr>
          <w:rFonts w:ascii="Garamond" w:hAnsi="Garamond" w:cs="Arial"/>
        </w:rPr>
        <w:t>-0206.15.452.0015.1.012 – 4.4.90.51. – Pavimentação de Vias Urbanas – Obras e Instalações (Ficha 314).</w:t>
      </w:r>
    </w:p>
    <w:p w:rsidR="005807B1" w:rsidRPr="00F726D3" w:rsidRDefault="005807B1" w:rsidP="005807B1">
      <w:pPr>
        <w:jc w:val="both"/>
        <w:rPr>
          <w:rFonts w:ascii="Arial" w:hAnsi="Arial" w:cs="Arial"/>
        </w:rPr>
      </w:pPr>
    </w:p>
    <w:p w:rsidR="00B65B41" w:rsidRPr="005807B1" w:rsidRDefault="00B65B41" w:rsidP="00B65B41">
      <w:pPr>
        <w:jc w:val="both"/>
        <w:rPr>
          <w:rFonts w:ascii="Garamond" w:hAnsi="Garamond" w:cs="Arial"/>
        </w:rPr>
      </w:pPr>
    </w:p>
    <w:p w:rsidR="00DB686A" w:rsidRPr="00676842"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lastRenderedPageBreak/>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DB686A" w:rsidRPr="003F2432" w:rsidRDefault="00DB686A" w:rsidP="00DB686A">
      <w:pPr>
        <w:ind w:right="-21"/>
        <w:jc w:val="both"/>
        <w:rPr>
          <w:rFonts w:ascii="Garamond" w:hAnsi="Garamond"/>
        </w:rPr>
      </w:pPr>
    </w:p>
    <w:p w:rsidR="00DB686A" w:rsidRPr="003F2432" w:rsidRDefault="00DB686A" w:rsidP="00DB686A">
      <w:pPr>
        <w:ind w:right="-21"/>
        <w:jc w:val="both"/>
        <w:rPr>
          <w:rFonts w:ascii="Garamond" w:hAnsi="Garamond"/>
        </w:rPr>
      </w:pPr>
      <w:r w:rsidRPr="003F2432">
        <w:rPr>
          <w:rFonts w:ascii="Garamond" w:hAnsi="Garamond"/>
          <w:b/>
          <w:bCs/>
        </w:rPr>
        <w:t>CLÁUSULA TERCEIRA: MEDIÇÃO E PAGAMENTO</w:t>
      </w:r>
    </w:p>
    <w:p w:rsidR="00DB686A" w:rsidRPr="003F2432" w:rsidRDefault="00DB686A" w:rsidP="00DB686A">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DB686A" w:rsidRPr="003F2432" w:rsidRDefault="00DB686A" w:rsidP="00DB686A">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DB686A" w:rsidRPr="003F2432" w:rsidRDefault="00DB686A" w:rsidP="00DB686A">
      <w:pPr>
        <w:jc w:val="both"/>
        <w:rPr>
          <w:rFonts w:ascii="Garamond" w:hAnsi="Garamond"/>
        </w:rPr>
      </w:pPr>
      <w:r w:rsidRPr="003F2432">
        <w:rPr>
          <w:rFonts w:ascii="Garamond" w:hAnsi="Garamond"/>
          <w:b/>
          <w:bCs/>
        </w:rPr>
        <w:t>b)</w:t>
      </w:r>
      <w:r w:rsidRPr="003F2432">
        <w:rPr>
          <w:rFonts w:ascii="Garamond" w:hAnsi="Garamond"/>
        </w:rPr>
        <w:t>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DB686A" w:rsidRPr="003F2432" w:rsidRDefault="00DB686A" w:rsidP="00DB686A">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sidR="00B65B41">
        <w:rPr>
          <w:rFonts w:ascii="Garamond" w:hAnsi="Garamond"/>
        </w:rPr>
        <w:t xml:space="preserve">po técnico do mesmo e </w:t>
      </w:r>
      <w:r w:rsidRPr="003F2432">
        <w:rPr>
          <w:rFonts w:ascii="Garamond" w:hAnsi="Garamond"/>
        </w:rPr>
        <w:t>o cr</w:t>
      </w:r>
      <w:r w:rsidR="00B65B41">
        <w:rPr>
          <w:rFonts w:ascii="Garamond" w:hAnsi="Garamond"/>
        </w:rPr>
        <w:t>édito do objeto deste convenio estiver liberado pelo órgão gestor do convênio</w:t>
      </w:r>
      <w:r w:rsidRPr="003F2432">
        <w:rPr>
          <w:rFonts w:ascii="Garamond" w:hAnsi="Garamond"/>
        </w:rPr>
        <w:t>.</w:t>
      </w:r>
    </w:p>
    <w:p w:rsidR="00DB686A" w:rsidRPr="003F2432" w:rsidRDefault="00DB686A" w:rsidP="00DB686A">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DB686A" w:rsidRPr="003F2432" w:rsidRDefault="00DB686A" w:rsidP="00DB686A">
      <w:pPr>
        <w:jc w:val="both"/>
        <w:rPr>
          <w:rFonts w:ascii="Garamond" w:hAnsi="Garamond"/>
        </w:rPr>
      </w:pPr>
      <w:r w:rsidRPr="003F2432">
        <w:rPr>
          <w:rFonts w:ascii="Garamond" w:hAnsi="Garamond"/>
          <w:b/>
          <w:bCs/>
        </w:rPr>
        <w:t xml:space="preserve">f) </w:t>
      </w:r>
      <w:r w:rsidRPr="003F2432">
        <w:rPr>
          <w:rFonts w:ascii="Garamond" w:hAnsi="Garamond"/>
        </w:rPr>
        <w:t>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g)</w:t>
      </w:r>
      <w:r w:rsidRPr="003F2432">
        <w:rPr>
          <w:rFonts w:ascii="Garamond" w:hAnsi="Garamond"/>
        </w:rPr>
        <w:t>O efetivo pagamento estará condicionado a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h)</w:t>
      </w:r>
      <w:r w:rsidRPr="003F2432">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i)</w:t>
      </w:r>
      <w:r w:rsidRPr="003F2432">
        <w:rPr>
          <w:rFonts w:ascii="Garamond" w:hAnsi="Garamond"/>
        </w:rPr>
        <w:t xml:space="preserve">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j)</w:t>
      </w:r>
      <w:r w:rsidRPr="003F2432">
        <w:rPr>
          <w:rFonts w:ascii="Garamond" w:hAnsi="Garamond"/>
        </w:rPr>
        <w:t xml:space="preserve"> O pagamento será efetuado na moeda corrente do País.</w:t>
      </w:r>
    </w:p>
    <w:p w:rsidR="00DB686A" w:rsidRPr="003F2432" w:rsidRDefault="00DB686A" w:rsidP="00DB686A">
      <w:pPr>
        <w:pStyle w:val="NormalWeb"/>
        <w:spacing w:before="0" w:after="0"/>
        <w:jc w:val="both"/>
        <w:rPr>
          <w:rFonts w:ascii="Garamond" w:hAnsi="Garamond"/>
          <w:szCs w:val="24"/>
        </w:rPr>
      </w:pPr>
      <w:r w:rsidRPr="003F2432">
        <w:rPr>
          <w:rFonts w:ascii="Garamond" w:hAnsi="Garamond"/>
          <w:b/>
          <w:szCs w:val="24"/>
        </w:rPr>
        <w:t xml:space="preserve">k) </w:t>
      </w:r>
      <w:r w:rsidRPr="003F2432">
        <w:rPr>
          <w:rFonts w:ascii="Garamond" w:hAnsi="Garamond"/>
          <w:szCs w:val="24"/>
        </w:rPr>
        <w:t xml:space="preserve">No caso de emissão de títulos de cobrança, o mesmo apresentar instrução de vencimento </w:t>
      </w:r>
      <w:r w:rsidRPr="003F2432">
        <w:rPr>
          <w:rFonts w:ascii="Garamond" w:hAnsi="Garamond"/>
          <w:b/>
          <w:szCs w:val="24"/>
        </w:rPr>
        <w:t>contra apresentação</w:t>
      </w:r>
      <w:r w:rsidRPr="003F2432">
        <w:rPr>
          <w:rFonts w:ascii="Garamond" w:hAnsi="Garamond"/>
          <w:szCs w:val="24"/>
        </w:rPr>
        <w:t xml:space="preserve"> e não deverá conter instruções de </w:t>
      </w:r>
      <w:r w:rsidRPr="003F2432">
        <w:rPr>
          <w:rFonts w:ascii="Garamond" w:hAnsi="Garamond"/>
          <w:b/>
          <w:szCs w:val="24"/>
        </w:rPr>
        <w:t>protesto</w:t>
      </w:r>
      <w:r w:rsidRPr="003F2432">
        <w:rPr>
          <w:rFonts w:ascii="Garamond" w:hAnsi="Garamond"/>
          <w:szCs w:val="24"/>
        </w:rPr>
        <w:t>.</w:t>
      </w:r>
    </w:p>
    <w:p w:rsidR="00DB686A" w:rsidRDefault="00DB686A" w:rsidP="00DB686A">
      <w:pPr>
        <w:rPr>
          <w:rFonts w:ascii="Garamond" w:hAnsi="Garamond"/>
        </w:rPr>
      </w:pPr>
      <w:r w:rsidRPr="003F2432">
        <w:rPr>
          <w:rFonts w:ascii="Garamond" w:hAnsi="Garamond"/>
          <w:b/>
          <w:color w:val="000000"/>
          <w:shd w:val="clear" w:color="auto" w:fill="FFFFFF"/>
        </w:rPr>
        <w:t>l)</w:t>
      </w:r>
      <w:r w:rsidRPr="003F2432">
        <w:rPr>
          <w:rFonts w:ascii="Garamond" w:hAnsi="Garamond"/>
          <w:color w:val="000000"/>
          <w:shd w:val="clear" w:color="auto" w:fill="FFFFFF"/>
        </w:rPr>
        <w:t xml:space="preserve"> Se o crédito do convênio não estiver liberado, a contratada dentro do prazo previsto no inciso </w:t>
      </w:r>
      <w:r>
        <w:rPr>
          <w:rFonts w:ascii="Garamond" w:hAnsi="Garamond"/>
          <w:color w:val="000000"/>
          <w:shd w:val="clear" w:color="auto" w:fill="FFFFFF"/>
        </w:rPr>
        <w:t xml:space="preserve">XV do art. 78 da Lei 8.666/03, </w:t>
      </w:r>
      <w:r w:rsidRPr="003F2432">
        <w:rPr>
          <w:rFonts w:ascii="Garamond" w:hAnsi="Garamond"/>
          <w:color w:val="000000"/>
          <w:shd w:val="clear" w:color="auto" w:fill="FFFFFF"/>
        </w:rPr>
        <w:t>não poderá paralisar a obra, sob pena de se aplicar o contido nos itens 16.1 e seus subitens, 16.2 e 16.3, do presente Edital.</w:t>
      </w:r>
    </w:p>
    <w:p w:rsidR="00DB686A" w:rsidRPr="003F2432" w:rsidRDefault="00DB686A" w:rsidP="00DB686A">
      <w:pPr>
        <w:rPr>
          <w:rFonts w:ascii="Garamond" w:hAnsi="Garamond"/>
        </w:rPr>
      </w:pPr>
    </w:p>
    <w:p w:rsidR="00DB686A" w:rsidRPr="003F2432" w:rsidRDefault="00DB686A" w:rsidP="00DB686A">
      <w:pPr>
        <w:pStyle w:val="Ttulo6"/>
        <w:tabs>
          <w:tab w:val="left" w:pos="1400"/>
        </w:tabs>
        <w:jc w:val="left"/>
        <w:rPr>
          <w:rFonts w:ascii="Garamond" w:hAnsi="Garamond"/>
          <w:sz w:val="24"/>
        </w:rPr>
      </w:pPr>
      <w:r w:rsidRPr="003F2432">
        <w:rPr>
          <w:rFonts w:ascii="Garamond" w:hAnsi="Garamond"/>
          <w:sz w:val="24"/>
        </w:rPr>
        <w:lastRenderedPageBreak/>
        <w:t>CLÁUSULA QUARTA: PRAZO DE EXECUÇÃO</w:t>
      </w:r>
    </w:p>
    <w:p w:rsidR="00DB686A" w:rsidRPr="003F2432" w:rsidRDefault="00DB686A" w:rsidP="00DB686A">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155DB9">
        <w:rPr>
          <w:rFonts w:ascii="Garamond" w:hAnsi="Garamond"/>
          <w:b/>
        </w:rPr>
        <w:t>4 (quatro</w:t>
      </w:r>
      <w:r w:rsidRPr="00A1703C">
        <w:rPr>
          <w:rFonts w:ascii="Garamond" w:hAnsi="Garamond"/>
          <w:b/>
        </w:rPr>
        <w:t>) meses</w:t>
      </w:r>
      <w:r w:rsidRPr="00A1703C">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DB686A" w:rsidRPr="003F2432" w:rsidRDefault="00DB686A" w:rsidP="00DB686A">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CLÁUSULA QUINTA: REGIME LEGAL E CLÁUSULAS COMPLEMENTARES</w:t>
      </w:r>
    </w:p>
    <w:p w:rsidR="00DB686A" w:rsidRPr="003F2432" w:rsidRDefault="00DB686A" w:rsidP="00DB686A">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b/>
          <w:bCs/>
        </w:rPr>
      </w:pPr>
      <w:r w:rsidRPr="003F2432">
        <w:rPr>
          <w:rFonts w:ascii="Garamond" w:hAnsi="Garamond"/>
          <w:b/>
          <w:bCs/>
        </w:rPr>
        <w:t xml:space="preserve">CLÁUSULA SEXTA: DA FISCALIZAÇÃO E GESTÃO DO CONTRATO </w:t>
      </w:r>
    </w:p>
    <w:p w:rsidR="00DB686A" w:rsidRPr="003F2432" w:rsidRDefault="00DB686A" w:rsidP="00DB686A">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DB686A" w:rsidRPr="003F2432" w:rsidRDefault="00DB686A" w:rsidP="00DB686A">
      <w:pPr>
        <w:ind w:right="-21"/>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CLÁUSULA SÉTIMA: DAS OBRIGAÇÕES DO CONTRATANTE:</w:t>
      </w:r>
    </w:p>
    <w:p w:rsidR="00DB686A" w:rsidRPr="003F2432" w:rsidRDefault="00DB686A" w:rsidP="00DB686A">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DB686A" w:rsidRPr="003F2432" w:rsidRDefault="00DB686A" w:rsidP="00DB686A">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DB686A" w:rsidRPr="003F2432" w:rsidRDefault="00DB686A" w:rsidP="00DB686A">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DB686A" w:rsidRPr="003F2432" w:rsidRDefault="00DB686A" w:rsidP="00DB686A">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DB686A" w:rsidRPr="003F2432" w:rsidRDefault="00DB686A" w:rsidP="00DB686A">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matrícula da obra no INSS e Alvará de Execução;</w:t>
      </w:r>
    </w:p>
    <w:p w:rsidR="00DB686A" w:rsidRPr="003F2432" w:rsidRDefault="00DB686A" w:rsidP="00DB686A">
      <w:pPr>
        <w:jc w:val="both"/>
        <w:rPr>
          <w:rFonts w:ascii="Garamond" w:hAnsi="Garamond"/>
        </w:rPr>
      </w:pPr>
      <w:r w:rsidRPr="003F2432">
        <w:rPr>
          <w:rFonts w:ascii="Garamond" w:hAnsi="Garamond"/>
        </w:rPr>
        <w:t xml:space="preserve">      h) Ordem de serviço;</w:t>
      </w:r>
    </w:p>
    <w:p w:rsidR="00DB686A" w:rsidRPr="003F2432" w:rsidRDefault="00DB686A" w:rsidP="00DB686A">
      <w:pPr>
        <w:ind w:left="360"/>
        <w:jc w:val="both"/>
        <w:rPr>
          <w:rFonts w:ascii="Garamond" w:hAnsi="Garamond"/>
        </w:rPr>
      </w:pPr>
      <w:r w:rsidRPr="003F2432">
        <w:rPr>
          <w:rFonts w:ascii="Garamond" w:hAnsi="Garamond"/>
        </w:rPr>
        <w:lastRenderedPageBreak/>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DB686A" w:rsidRPr="003F2432" w:rsidRDefault="00DB686A" w:rsidP="00DB686A">
      <w:pPr>
        <w:jc w:val="both"/>
        <w:rPr>
          <w:rFonts w:ascii="Garamond" w:hAnsi="Garamond"/>
          <w:b/>
        </w:rPr>
      </w:pPr>
      <w:r w:rsidRPr="003F2432">
        <w:rPr>
          <w:rFonts w:ascii="Garamond" w:hAnsi="Garamond"/>
        </w:rPr>
        <w:t>obras e serviços no horário normal de trabalho prestando todas as informações solicitadas.</w:t>
      </w:r>
    </w:p>
    <w:p w:rsidR="00DB686A" w:rsidRPr="003F2432" w:rsidRDefault="00DB686A" w:rsidP="00DB686A">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DB686A" w:rsidRPr="003F2432" w:rsidRDefault="00DB686A" w:rsidP="00DB686A">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12- </w:t>
      </w:r>
      <w:r w:rsidRPr="003F2432">
        <w:rPr>
          <w:rFonts w:ascii="Garamond" w:hAnsi="Garamond"/>
        </w:rPr>
        <w:t>Fornecer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17- </w:t>
      </w:r>
      <w:r w:rsidRPr="003F2432">
        <w:rPr>
          <w:rFonts w:ascii="Garamond" w:hAnsi="Garamond"/>
        </w:rPr>
        <w:t>Cumprir e fazer cumprir as normas regulamentares de Segurança, Medicina e Higiene do Trabalho bem como o fornecimento de todos os EPI’s a todos os funcionários da obra.</w:t>
      </w:r>
    </w:p>
    <w:p w:rsidR="00DB686A" w:rsidRPr="003F2432" w:rsidRDefault="00DB686A" w:rsidP="00DB686A">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lastRenderedPageBreak/>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Pr>
          <w:rFonts w:ascii="Garamond" w:hAnsi="Garamond"/>
          <w:sz w:val="24"/>
        </w:rPr>
        <w:t xml:space="preserve"> ou outro órgão competente</w:t>
      </w:r>
      <w:r w:rsidRPr="003F2432">
        <w:rPr>
          <w:rFonts w:ascii="Garamond" w:hAnsi="Garamond"/>
          <w:sz w:val="24"/>
        </w:rPr>
        <w:t>;</w:t>
      </w:r>
    </w:p>
    <w:p w:rsidR="00DB686A" w:rsidRPr="003F2432" w:rsidRDefault="00DB686A" w:rsidP="00DB686A">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CLÁUSULA NONA:</w:t>
      </w:r>
      <w:r w:rsidR="00140987">
        <w:rPr>
          <w:rFonts w:ascii="Garamond" w:hAnsi="Garamond"/>
          <w:b/>
          <w:bCs/>
        </w:rPr>
        <w:t xml:space="preserve"> </w:t>
      </w:r>
      <w:r w:rsidRPr="003F2432">
        <w:rPr>
          <w:rFonts w:ascii="Garamond" w:hAnsi="Garamond"/>
          <w:b/>
        </w:rPr>
        <w:t>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lastRenderedPageBreak/>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DB686A" w:rsidRPr="003F2432" w:rsidRDefault="00DB686A" w:rsidP="00DB686A">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DB686A" w:rsidRPr="003F2432" w:rsidRDefault="00DB686A" w:rsidP="00DB686A">
      <w:pPr>
        <w:numPr>
          <w:ilvl w:val="0"/>
          <w:numId w:val="10"/>
        </w:numPr>
        <w:jc w:val="both"/>
        <w:rPr>
          <w:rFonts w:ascii="Garamond" w:hAnsi="Garamond"/>
        </w:rPr>
      </w:pPr>
      <w:r w:rsidRPr="003F2432">
        <w:rPr>
          <w:rFonts w:ascii="Garamond" w:hAnsi="Garamond"/>
        </w:rPr>
        <w:t>Advertência.</w:t>
      </w:r>
    </w:p>
    <w:p w:rsidR="00DB686A" w:rsidRPr="003F2432" w:rsidRDefault="00DB686A" w:rsidP="00DB686A">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DB686A" w:rsidRPr="003F2432" w:rsidRDefault="00DB686A" w:rsidP="00DB686A">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DB686A" w:rsidRPr="003F2432" w:rsidRDefault="00DB686A" w:rsidP="00DB686A">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DB686A" w:rsidRPr="003F2432" w:rsidRDefault="00DB686A" w:rsidP="00DB686A">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DB686A" w:rsidRPr="003F2432" w:rsidRDefault="00DB686A" w:rsidP="00DB686A">
      <w:pPr>
        <w:ind w:right="-21"/>
        <w:jc w:val="both"/>
        <w:rPr>
          <w:rFonts w:ascii="Garamond" w:hAnsi="Garamond"/>
        </w:rPr>
      </w:pPr>
      <w:r w:rsidRPr="003F2432">
        <w:rPr>
          <w:rFonts w:ascii="Garamond" w:hAnsi="Garamond"/>
          <w:b/>
          <w:bCs/>
        </w:rPr>
        <w:t>Parágrafo Segundo</w:t>
      </w:r>
      <w:r w:rsidRPr="003F2432">
        <w:rPr>
          <w:rFonts w:ascii="Garamond" w:hAnsi="Garamond"/>
        </w:rPr>
        <w:t xml:space="preserve">: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w:t>
      </w:r>
      <w:r w:rsidRPr="003F2432">
        <w:rPr>
          <w:rFonts w:ascii="Garamond" w:hAnsi="Garamond"/>
        </w:rPr>
        <w:lastRenderedPageBreak/>
        <w:t>CONTRATADA será devolvida pelo CONTRATANTE, no prazo de 03 dias, contados da data da decisão.</w:t>
      </w:r>
    </w:p>
    <w:p w:rsidR="00DB686A" w:rsidRPr="003F2432" w:rsidRDefault="00DB686A" w:rsidP="00DB686A">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DB686A" w:rsidRPr="003F2432" w:rsidRDefault="00DB686A" w:rsidP="00DB686A">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pStyle w:val="Ttulo5"/>
        <w:rPr>
          <w:rFonts w:ascii="Garamond" w:hAnsi="Garamond" w:cs="Times New Roman"/>
        </w:rPr>
      </w:pPr>
    </w:p>
    <w:p w:rsidR="00DB686A" w:rsidRPr="003F2432" w:rsidRDefault="00DB686A" w:rsidP="00DB686A">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DB686A" w:rsidRPr="003F2432" w:rsidRDefault="00DB686A" w:rsidP="00DB686A">
      <w:pPr>
        <w:ind w:right="-21"/>
        <w:jc w:val="both"/>
        <w:rPr>
          <w:rFonts w:ascii="Garamond" w:hAnsi="Garamond"/>
        </w:rPr>
      </w:pPr>
      <w:r w:rsidRPr="003F2432">
        <w:rPr>
          <w:rFonts w:ascii="Garamond" w:hAnsi="Garamond"/>
        </w:rPr>
        <w:t>(a redação do caput será feita conforme opção de garantia feita pela licitante vencedora).</w:t>
      </w:r>
    </w:p>
    <w:p w:rsidR="00DB686A" w:rsidRPr="003F2432" w:rsidRDefault="00DB686A" w:rsidP="00DB686A">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21"/>
        <w:jc w:val="both"/>
        <w:rPr>
          <w:rFonts w:ascii="Garamond" w:hAnsi="Garamond"/>
          <w:b/>
          <w:bCs/>
        </w:rPr>
      </w:pPr>
    </w:p>
    <w:p w:rsidR="00DB686A" w:rsidRDefault="00DB686A" w:rsidP="00DB686A">
      <w:pPr>
        <w:ind w:right="-21"/>
        <w:jc w:val="both"/>
        <w:rPr>
          <w:rFonts w:ascii="Garamond" w:hAnsi="Garamond"/>
          <w:b/>
          <w:bCs/>
        </w:rPr>
      </w:pPr>
      <w:r w:rsidRPr="003F2432">
        <w:rPr>
          <w:rFonts w:ascii="Garamond" w:hAnsi="Garamond"/>
          <w:b/>
          <w:bCs/>
        </w:rPr>
        <w:t>CLÁUSULA DÉCIMA SEGUNDA: VIGÊNCIA:</w:t>
      </w:r>
    </w:p>
    <w:p w:rsidR="008258F6" w:rsidRPr="003F2432" w:rsidRDefault="008258F6" w:rsidP="008258F6">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155DB9">
        <w:rPr>
          <w:rFonts w:ascii="Garamond" w:hAnsi="Garamond"/>
        </w:rPr>
        <w:t>o edital, que esclarece ser de 4 (quatro</w:t>
      </w:r>
      <w:r w:rsidR="00200803">
        <w:rPr>
          <w:rFonts w:ascii="Garamond" w:hAnsi="Garamond"/>
        </w:rPr>
        <w:t>)</w:t>
      </w:r>
      <w:r>
        <w:rPr>
          <w:rFonts w:ascii="Garamond" w:hAnsi="Garamond"/>
        </w:rPr>
        <w:t xml:space="preserve"> meses</w:t>
      </w:r>
      <w:r w:rsidRPr="003F2432">
        <w:rPr>
          <w:rFonts w:ascii="Garamond" w:hAnsi="Garamond"/>
        </w:rPr>
        <w:t>.</w:t>
      </w:r>
    </w:p>
    <w:p w:rsidR="008258F6" w:rsidRPr="003F2432" w:rsidRDefault="008258F6"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DB686A" w:rsidRPr="003F2432" w:rsidRDefault="00DB686A" w:rsidP="00DB686A">
      <w:pPr>
        <w:numPr>
          <w:ilvl w:val="0"/>
          <w:numId w:val="12"/>
        </w:numPr>
        <w:ind w:right="-21"/>
        <w:jc w:val="both"/>
        <w:rPr>
          <w:rFonts w:ascii="Garamond" w:hAnsi="Garamond"/>
        </w:rPr>
      </w:pPr>
      <w:r w:rsidRPr="003F2432">
        <w:rPr>
          <w:rFonts w:ascii="Garamond" w:hAnsi="Garamond"/>
        </w:rPr>
        <w:t>houver Serviços em excesso que alterem as quantidades;</w:t>
      </w:r>
    </w:p>
    <w:p w:rsidR="00DB686A" w:rsidRPr="003F2432" w:rsidRDefault="00DB686A" w:rsidP="00DB686A">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DB686A" w:rsidRPr="003F2432" w:rsidRDefault="00DB686A" w:rsidP="00DB686A">
      <w:pPr>
        <w:ind w:right="-21"/>
        <w:jc w:val="both"/>
        <w:rPr>
          <w:rFonts w:ascii="Garamond" w:hAnsi="Garamond"/>
        </w:rPr>
      </w:pPr>
      <w:r w:rsidRPr="003F2432">
        <w:rPr>
          <w:rFonts w:ascii="Garamond" w:hAnsi="Garamond"/>
        </w:rPr>
        <w:t>Por motivos de força maior, compreendendo: greves, "lock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DB686A" w:rsidRPr="003F2432" w:rsidRDefault="00DB686A" w:rsidP="00DB686A">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DB686A" w:rsidRPr="003F2432" w:rsidRDefault="00DB686A" w:rsidP="00DB686A">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DB686A" w:rsidRPr="003F2432" w:rsidRDefault="00DB686A" w:rsidP="00DB686A">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b/>
          <w:bCs/>
        </w:rPr>
      </w:pPr>
    </w:p>
    <w:p w:rsidR="00DB686A" w:rsidRPr="003F2432" w:rsidRDefault="00B65B41" w:rsidP="00DB686A">
      <w:pPr>
        <w:ind w:right="39"/>
        <w:jc w:val="both"/>
        <w:rPr>
          <w:rFonts w:ascii="Garamond" w:hAnsi="Garamond"/>
          <w:b/>
        </w:rPr>
      </w:pPr>
      <w:r>
        <w:rPr>
          <w:rFonts w:ascii="Garamond" w:hAnsi="Garamond"/>
          <w:b/>
          <w:bCs/>
        </w:rPr>
        <w:lastRenderedPageBreak/>
        <w:t>CLÁUSULA DÉCIMA TERCEIRA</w:t>
      </w:r>
      <w:r w:rsidR="00DB686A" w:rsidRPr="003F2432">
        <w:rPr>
          <w:rFonts w:ascii="Garamond" w:hAnsi="Garamond"/>
          <w:b/>
          <w:bCs/>
        </w:rPr>
        <w:t>:</w:t>
      </w:r>
      <w:r w:rsidR="00DB686A" w:rsidRPr="003F2432">
        <w:rPr>
          <w:rFonts w:ascii="Garamond" w:hAnsi="Garamond"/>
          <w:b/>
        </w:rPr>
        <w:t xml:space="preserve"> DAS REGRAS E CRITERIOS PARA ELABORAÇÃO DE ORÇAMENTOS DE REFERENCIA DE OBRAS E SERVIÇOS DE ENGENHARIA CONTRATADOS COM RECURSO FEDERAL</w:t>
      </w:r>
    </w:p>
    <w:p w:rsidR="00DB686A" w:rsidRPr="003F2432" w:rsidRDefault="00DB686A" w:rsidP="00DB686A">
      <w:pPr>
        <w:ind w:right="-21"/>
        <w:jc w:val="both"/>
        <w:rPr>
          <w:rFonts w:ascii="Garamond" w:hAnsi="Garamond"/>
          <w:b/>
          <w:bCs/>
        </w:rPr>
      </w:pPr>
      <w:r w:rsidRPr="003F2432">
        <w:rPr>
          <w:rFonts w:ascii="Garamond" w:hAnsi="Garamond"/>
        </w:rPr>
        <w:t>Fica a contratada ciente do inteiro teor do Decreto 7983/2013 dando, portanto, concordância com os projetos e planilhas que compõem o edital</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CLÁUSULA DÉCIMA QUARTA: DO RECEBIMENTO DA OBRA:</w:t>
      </w:r>
    </w:p>
    <w:p w:rsidR="00DB686A" w:rsidRPr="003F2432" w:rsidRDefault="00DB686A" w:rsidP="00DB686A">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DB686A" w:rsidRPr="003F2432" w:rsidRDefault="00DB686A" w:rsidP="00DB686A">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DB686A" w:rsidRPr="003F2432" w:rsidRDefault="00DB686A" w:rsidP="00DB686A">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serárecebida definitivamente, pela Supervisão da Contratante, mediante termo circunstanciado, assinado pelas partes.</w:t>
      </w:r>
    </w:p>
    <w:p w:rsidR="00DB686A" w:rsidRPr="003F2432" w:rsidRDefault="00DB686A" w:rsidP="00DB686A">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DB686A" w:rsidRPr="003F2432" w:rsidRDefault="00DB686A" w:rsidP="00DB686A">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DB686A" w:rsidRPr="003F2432" w:rsidRDefault="00DB686A" w:rsidP="00DB686A">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DB686A" w:rsidRPr="003F2432" w:rsidRDefault="00DB686A" w:rsidP="00DB686A">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DB686A" w:rsidRDefault="00DB686A" w:rsidP="00DB686A">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DA25BE" w:rsidRPr="003F2432" w:rsidRDefault="00DA25BE" w:rsidP="00DB686A">
      <w:pPr>
        <w:numPr>
          <w:ilvl w:val="0"/>
          <w:numId w:val="14"/>
        </w:numPr>
        <w:ind w:right="-21"/>
        <w:jc w:val="both"/>
        <w:rPr>
          <w:rFonts w:ascii="Garamond" w:hAnsi="Garamond"/>
        </w:rPr>
      </w:pPr>
    </w:p>
    <w:p w:rsidR="00DB686A" w:rsidRPr="003F2432" w:rsidRDefault="00DB686A" w:rsidP="00DB686A">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DB686A" w:rsidRPr="003F2432" w:rsidRDefault="00DB686A" w:rsidP="00DB686A">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DB686A" w:rsidRDefault="00DB686A" w:rsidP="00DB686A">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xml:space="preserve">: Se a Contratada não executar os reparos e/ou substituições, nos prazos que lhe forem determinados pelo Contratante, esta, se assim lhe convier, poderá mandar </w:t>
      </w:r>
      <w:r w:rsidRPr="003F2432">
        <w:rPr>
          <w:rFonts w:ascii="Garamond" w:hAnsi="Garamond"/>
          <w:sz w:val="24"/>
        </w:rPr>
        <w:lastRenderedPageBreak/>
        <w:t>executá-los por conta e risco daquela, por outras empresas, cobrando-lhes os respectivos custos.</w:t>
      </w:r>
    </w:p>
    <w:p w:rsidR="00DA25BE" w:rsidRPr="003F2432" w:rsidRDefault="00DA25BE" w:rsidP="00DB686A">
      <w:pPr>
        <w:pStyle w:val="Corpodetexto2"/>
        <w:ind w:right="-21"/>
        <w:rPr>
          <w:rFonts w:ascii="Garamond" w:hAnsi="Garamond"/>
          <w:sz w:val="24"/>
        </w:rPr>
      </w:pPr>
    </w:p>
    <w:p w:rsidR="00DB686A" w:rsidRPr="003F2432" w:rsidRDefault="00DB686A" w:rsidP="00DB686A">
      <w:pPr>
        <w:pStyle w:val="Ttulo5"/>
        <w:rPr>
          <w:rFonts w:ascii="Garamond" w:hAnsi="Garamond" w:cs="Times New Roman"/>
        </w:rPr>
      </w:pPr>
      <w:r w:rsidRPr="003F2432">
        <w:rPr>
          <w:rFonts w:ascii="Garamond" w:hAnsi="Garamond" w:cs="Times New Roman"/>
        </w:rPr>
        <w:t>CLÁUSULA DÉCIMA SEXTA: DO FORO</w:t>
      </w:r>
    </w:p>
    <w:p w:rsidR="00DB686A" w:rsidRPr="003F2432" w:rsidRDefault="00DB686A" w:rsidP="00DB686A">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DB686A" w:rsidRPr="003F2432" w:rsidRDefault="00DB686A" w:rsidP="00DB686A">
      <w:pPr>
        <w:pStyle w:val="Ttulo5"/>
        <w:rPr>
          <w:rFonts w:ascii="Garamond" w:hAnsi="Garamond" w:cs="Times New Roman"/>
        </w:rPr>
      </w:pPr>
    </w:p>
    <w:p w:rsidR="00DB686A" w:rsidRPr="003F2432" w:rsidRDefault="00DB686A" w:rsidP="00DB686A">
      <w:pPr>
        <w:pStyle w:val="Ttulo5"/>
        <w:rPr>
          <w:rFonts w:ascii="Garamond" w:hAnsi="Garamond" w:cs="Times New Roman"/>
        </w:rPr>
      </w:pPr>
      <w:r w:rsidRPr="003F2432">
        <w:rPr>
          <w:rFonts w:ascii="Garamond" w:hAnsi="Garamond" w:cs="Times New Roman"/>
        </w:rPr>
        <w:t>CLÁUSULA DÉCIMA SETIMA: DAS DISPOSIÇÕES FINAIS</w:t>
      </w:r>
    </w:p>
    <w:p w:rsidR="00DB686A" w:rsidRPr="003F2432" w:rsidRDefault="00DB686A" w:rsidP="00DB686A">
      <w:pPr>
        <w:ind w:right="-21"/>
        <w:jc w:val="both"/>
        <w:rPr>
          <w:rFonts w:ascii="Garamond" w:hAnsi="Garamond"/>
        </w:rPr>
      </w:pPr>
      <w:r w:rsidRPr="003F2432">
        <w:rPr>
          <w:rFonts w:ascii="Garamond" w:hAnsi="Garamond"/>
        </w:rPr>
        <w:t>Os casos omissos serão dirimidos de comum acordo entre as partes, com base na legislação em vigor.</w:t>
      </w:r>
    </w:p>
    <w:p w:rsidR="00DB686A" w:rsidRPr="003F2432" w:rsidRDefault="00DB686A" w:rsidP="00DB686A">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DB686A" w:rsidRPr="003F2432" w:rsidRDefault="00DB686A" w:rsidP="00DB686A">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DB686A" w:rsidRPr="003F2432" w:rsidRDefault="00DB686A" w:rsidP="00DB686A">
      <w:pPr>
        <w:ind w:right="-21"/>
        <w:jc w:val="both"/>
        <w:rPr>
          <w:rFonts w:ascii="Garamond" w:hAnsi="Garamond"/>
        </w:rPr>
      </w:pPr>
      <w:r w:rsidRPr="003F2432">
        <w:rPr>
          <w:rFonts w:ascii="Garamond" w:hAnsi="Garamond"/>
        </w:rPr>
        <w:t>Piraúba, .... de</w:t>
      </w:r>
      <w:r w:rsidR="00B65B41">
        <w:rPr>
          <w:rFonts w:ascii="Garamond" w:hAnsi="Garamond"/>
        </w:rPr>
        <w:t xml:space="preserve"> ........................ de 2020</w:t>
      </w:r>
      <w:r w:rsidRPr="003F2432">
        <w:rPr>
          <w:rFonts w:ascii="Garamond" w:hAnsi="Garamond"/>
        </w:rPr>
        <w:t>.</w:t>
      </w:r>
    </w:p>
    <w:p w:rsidR="00DB686A" w:rsidRPr="003F2432" w:rsidRDefault="00DB686A" w:rsidP="00DB686A">
      <w:pPr>
        <w:pStyle w:val="Corpodetexto2"/>
        <w:ind w:right="-21"/>
        <w:rPr>
          <w:rFonts w:ascii="Garamond" w:hAnsi="Garamond"/>
          <w:b/>
          <w:bCs/>
          <w:sz w:val="24"/>
        </w:rPr>
      </w:pPr>
    </w:p>
    <w:p w:rsidR="00DB686A" w:rsidRPr="003F2432" w:rsidRDefault="00DB686A" w:rsidP="00DB686A">
      <w:pPr>
        <w:pStyle w:val="Corpodetexto2"/>
        <w:ind w:right="-21"/>
        <w:jc w:val="center"/>
        <w:rPr>
          <w:rFonts w:ascii="Garamond" w:hAnsi="Garamond"/>
          <w:b/>
          <w:bCs/>
          <w:sz w:val="24"/>
        </w:rPr>
      </w:pPr>
      <w:r w:rsidRPr="003F2432">
        <w:rPr>
          <w:rFonts w:ascii="Garamond" w:hAnsi="Garamond"/>
          <w:b/>
          <w:bCs/>
          <w:sz w:val="24"/>
        </w:rPr>
        <w:t>CONTRATANTE</w:t>
      </w:r>
    </w:p>
    <w:p w:rsidR="00DB686A" w:rsidRDefault="00DB686A" w:rsidP="00DB686A">
      <w:pPr>
        <w:pStyle w:val="Corpodetexto"/>
        <w:ind w:right="-21"/>
        <w:jc w:val="center"/>
        <w:rPr>
          <w:rFonts w:ascii="Garamond" w:hAnsi="Garamond"/>
          <w:b/>
          <w:sz w:val="24"/>
          <w:szCs w:val="24"/>
        </w:rPr>
      </w:pPr>
    </w:p>
    <w:p w:rsidR="00DB686A" w:rsidRPr="003F2432" w:rsidRDefault="00DB686A" w:rsidP="00DB686A">
      <w:pPr>
        <w:pStyle w:val="Corpodetexto"/>
        <w:ind w:right="-21"/>
        <w:jc w:val="center"/>
        <w:rPr>
          <w:rFonts w:ascii="Garamond" w:hAnsi="Garamond"/>
          <w:b/>
          <w:sz w:val="24"/>
          <w:szCs w:val="24"/>
        </w:rPr>
      </w:pPr>
    </w:p>
    <w:p w:rsidR="00DB686A" w:rsidRPr="003F2432" w:rsidRDefault="00DB686A" w:rsidP="00DB686A">
      <w:pPr>
        <w:pStyle w:val="Corpodetexto"/>
        <w:ind w:right="-21"/>
        <w:jc w:val="center"/>
        <w:rPr>
          <w:rFonts w:ascii="Garamond" w:hAnsi="Garamond"/>
          <w:sz w:val="24"/>
          <w:szCs w:val="24"/>
        </w:rPr>
      </w:pPr>
      <w:r w:rsidRPr="003F2432">
        <w:rPr>
          <w:rFonts w:ascii="Garamond" w:hAnsi="Garamond"/>
          <w:b/>
          <w:sz w:val="24"/>
          <w:szCs w:val="24"/>
        </w:rPr>
        <w:t>CONTRATADO</w:t>
      </w:r>
    </w:p>
    <w:p w:rsidR="00DB686A" w:rsidRPr="003F2432" w:rsidRDefault="00DB686A" w:rsidP="00DB686A">
      <w:pPr>
        <w:pStyle w:val="Corpodetexto"/>
        <w:ind w:right="-21"/>
        <w:rPr>
          <w:rFonts w:ascii="Garamond" w:hAnsi="Garamond"/>
          <w:b/>
          <w:bCs/>
          <w:sz w:val="24"/>
          <w:szCs w:val="24"/>
        </w:rPr>
      </w:pPr>
    </w:p>
    <w:p w:rsidR="00DB686A" w:rsidRPr="003F2432" w:rsidRDefault="00DB686A" w:rsidP="00DB686A">
      <w:pPr>
        <w:pStyle w:val="Corpodetexto"/>
        <w:ind w:right="-21"/>
        <w:rPr>
          <w:rFonts w:ascii="Garamond" w:hAnsi="Garamond"/>
          <w:b/>
          <w:bCs/>
          <w:sz w:val="24"/>
          <w:szCs w:val="24"/>
        </w:rPr>
      </w:pPr>
      <w:r w:rsidRPr="003F2432">
        <w:rPr>
          <w:rFonts w:ascii="Garamond" w:hAnsi="Garamond"/>
          <w:b/>
          <w:bCs/>
          <w:sz w:val="24"/>
          <w:szCs w:val="24"/>
        </w:rPr>
        <w:t xml:space="preserve">TESTEMUNHAS: </w:t>
      </w:r>
    </w:p>
    <w:p w:rsidR="00DB686A" w:rsidRPr="003F2432" w:rsidRDefault="00DB686A" w:rsidP="00DB686A">
      <w:pPr>
        <w:rPr>
          <w:rFonts w:ascii="Garamond" w:hAnsi="Garamond" w:cs="Arial"/>
        </w:rPr>
      </w:pPr>
    </w:p>
    <w:p w:rsidR="00DB686A"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t>PROCURADORIA JURIDICA</w:t>
      </w: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B65B41" w:rsidRDefault="00B65B41" w:rsidP="005807B1">
      <w:pPr>
        <w:ind w:right="39"/>
        <w:rPr>
          <w:rFonts w:ascii="Garamond" w:hAnsi="Garamond"/>
          <w:b/>
        </w:rPr>
      </w:pPr>
    </w:p>
    <w:p w:rsidR="00B65B41" w:rsidRDefault="00B65B41" w:rsidP="00DB686A">
      <w:pPr>
        <w:ind w:right="39"/>
        <w:jc w:val="center"/>
        <w:rPr>
          <w:rFonts w:ascii="Garamond" w:hAnsi="Garamond"/>
          <w:b/>
        </w:rPr>
      </w:pPr>
    </w:p>
    <w:p w:rsidR="00B65B41" w:rsidRDefault="00B65B41" w:rsidP="00DB686A">
      <w:pPr>
        <w:ind w:right="39"/>
        <w:jc w:val="center"/>
        <w:rPr>
          <w:rFonts w:ascii="Garamond" w:hAnsi="Garamond"/>
          <w:b/>
        </w:rPr>
      </w:pPr>
    </w:p>
    <w:p w:rsidR="00DB686A" w:rsidRPr="003F2432" w:rsidRDefault="00441A3F" w:rsidP="00DB686A">
      <w:pPr>
        <w:ind w:right="39"/>
        <w:jc w:val="center"/>
        <w:rPr>
          <w:rFonts w:ascii="Garamond" w:hAnsi="Garamond"/>
          <w:b/>
        </w:rPr>
      </w:pPr>
      <w:r>
        <w:rPr>
          <w:rFonts w:ascii="Garamond" w:hAnsi="Garamond"/>
          <w:b/>
        </w:rPr>
        <w:t>ANEXO IX</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DB686A" w:rsidRPr="00A32037" w:rsidRDefault="00DB686A" w:rsidP="00DB686A">
      <w:pPr>
        <w:pStyle w:val="Ttulo1"/>
        <w:rPr>
          <w:rFonts w:ascii="Garamond" w:hAnsi="Garamond"/>
          <w:sz w:val="24"/>
        </w:rPr>
      </w:pPr>
      <w:r w:rsidRPr="003F2432">
        <w:rPr>
          <w:rFonts w:ascii="Garamond" w:hAnsi="Garamond"/>
          <w:sz w:val="24"/>
        </w:rPr>
        <w:t xml:space="preserve">TOMADA DE PREÇOS Nº </w:t>
      </w:r>
      <w:r w:rsidR="00036771">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 xml:space="preserve">PROCESSO LICITATÓRIO N.º </w:t>
      </w:r>
      <w:r w:rsidR="00155DB9">
        <w:rPr>
          <w:rFonts w:ascii="Garamond" w:hAnsi="Garamond"/>
          <w:b/>
        </w:rPr>
        <w:t>004</w:t>
      </w:r>
      <w:r w:rsidR="00036771">
        <w:rPr>
          <w:rFonts w:ascii="Garamond" w:hAnsi="Garamond"/>
          <w:b/>
        </w:rPr>
        <w:t>/2021</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A32037" w:rsidRDefault="00DB686A" w:rsidP="00DB686A">
      <w:pPr>
        <w:ind w:right="39"/>
        <w:jc w:val="both"/>
        <w:rPr>
          <w:rFonts w:ascii="Garamond" w:hAnsi="Garamond"/>
        </w:rPr>
      </w:pPr>
      <w:r w:rsidRPr="003F2432">
        <w:rPr>
          <w:rFonts w:ascii="Garamond" w:hAnsi="Garamond"/>
        </w:rPr>
        <w:t xml:space="preserve">Edital de Tomada de Preços nº </w:t>
      </w:r>
      <w:r w:rsidR="00036771">
        <w:rPr>
          <w:rFonts w:ascii="Garamond" w:hAnsi="Garamond"/>
        </w:rPr>
        <w:t>001/2021</w:t>
      </w:r>
      <w:r w:rsidRPr="00A32037">
        <w:rPr>
          <w:rFonts w:ascii="Garamond" w:hAnsi="Garamond"/>
        </w:rPr>
        <w:t xml:space="preserve"> – PRC n.º </w:t>
      </w:r>
      <w:r w:rsidR="00155DB9">
        <w:rPr>
          <w:rFonts w:ascii="Garamond" w:hAnsi="Garamond"/>
        </w:rPr>
        <w:t>004</w:t>
      </w:r>
      <w:r w:rsidR="00036771">
        <w:rPr>
          <w:rFonts w:ascii="Garamond" w:hAnsi="Garamond"/>
        </w:rPr>
        <w:t>/2021</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036771">
        <w:rPr>
          <w:rFonts w:ascii="Garamond" w:hAnsi="Garamond"/>
        </w:rPr>
        <w:t>iraúba, ___ de _________ de 2021</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DB686A">
      <w:pPr>
        <w:ind w:right="39"/>
        <w:jc w:val="center"/>
        <w:rPr>
          <w:rFonts w:ascii="Garamond" w:hAnsi="Garamond"/>
          <w:b/>
        </w:rPr>
      </w:pPr>
    </w:p>
    <w:p w:rsidR="00DA25BE" w:rsidRDefault="00DA25BE" w:rsidP="00DB686A">
      <w:pPr>
        <w:ind w:right="39"/>
        <w:jc w:val="center"/>
        <w:rPr>
          <w:rFonts w:ascii="Garamond" w:hAnsi="Garamond"/>
          <w:b/>
        </w:rPr>
      </w:pPr>
    </w:p>
    <w:p w:rsidR="00DB686A" w:rsidRPr="00B50E1F" w:rsidRDefault="00441A3F" w:rsidP="00DB686A">
      <w:pPr>
        <w:ind w:right="39"/>
        <w:jc w:val="center"/>
        <w:rPr>
          <w:rFonts w:ascii="Garamond" w:hAnsi="Garamond"/>
          <w:b/>
        </w:rPr>
      </w:pPr>
      <w:r>
        <w:rPr>
          <w:rFonts w:ascii="Garamond" w:hAnsi="Garamond"/>
          <w:b/>
        </w:rPr>
        <w:t xml:space="preserve">ANEXO </w:t>
      </w:r>
      <w:r w:rsidR="00DB686A" w:rsidRPr="00B50E1F">
        <w:rPr>
          <w:rFonts w:ascii="Garamond" w:hAnsi="Garamond"/>
          <w:b/>
        </w:rPr>
        <w:t>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DB686A" w:rsidRPr="00B50E1F" w:rsidRDefault="00DB686A" w:rsidP="00DB686A">
      <w:pPr>
        <w:pStyle w:val="Ttulo1"/>
        <w:rPr>
          <w:rFonts w:ascii="Garamond" w:hAnsi="Garamond"/>
          <w:sz w:val="24"/>
        </w:rPr>
      </w:pPr>
      <w:r w:rsidRPr="00B50E1F">
        <w:rPr>
          <w:rFonts w:ascii="Garamond" w:hAnsi="Garamond"/>
          <w:sz w:val="24"/>
        </w:rPr>
        <w:t xml:space="preserve">TOMADA DE PREÇOS Nº </w:t>
      </w:r>
      <w:r w:rsidR="00036771">
        <w:rPr>
          <w:rFonts w:ascii="Garamond" w:hAnsi="Garamond"/>
          <w:sz w:val="24"/>
        </w:rPr>
        <w:t>001/2021</w:t>
      </w:r>
    </w:p>
    <w:p w:rsidR="00DB686A" w:rsidRPr="00B50E1F" w:rsidRDefault="00DB686A" w:rsidP="00DB686A">
      <w:pPr>
        <w:jc w:val="center"/>
        <w:rPr>
          <w:rFonts w:ascii="Garamond" w:hAnsi="Garamond"/>
          <w:b/>
        </w:rPr>
      </w:pPr>
      <w:r w:rsidRPr="00B50E1F">
        <w:rPr>
          <w:rFonts w:ascii="Garamond" w:hAnsi="Garamond"/>
          <w:b/>
        </w:rPr>
        <w:t xml:space="preserve">PROCESSO LICITATÓRIO N.º </w:t>
      </w:r>
      <w:r w:rsidR="00155DB9">
        <w:rPr>
          <w:rFonts w:ascii="Garamond" w:hAnsi="Garamond"/>
          <w:b/>
        </w:rPr>
        <w:t>004</w:t>
      </w:r>
      <w:r w:rsidR="00036771">
        <w:rPr>
          <w:rFonts w:ascii="Garamond" w:hAnsi="Garamond"/>
          <w:b/>
        </w:rPr>
        <w:t>/2021</w:t>
      </w:r>
    </w:p>
    <w:p w:rsidR="00DB686A" w:rsidRPr="00B50E1F"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5807B1" w:rsidRDefault="005807B1"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 xml:space="preserve">Anexo X </w:t>
      </w:r>
      <w:r w:rsidR="00441A3F">
        <w:rPr>
          <w:rFonts w:ascii="Garamond" w:hAnsi="Garamond"/>
          <w:b/>
          <w:bCs/>
        </w:rPr>
        <w:t>I</w:t>
      </w:r>
      <w:r>
        <w:rPr>
          <w:rFonts w:ascii="Garamond" w:hAnsi="Garamond"/>
          <w:b/>
          <w:bCs/>
        </w:rPr>
        <w:t>– PROJETO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036771">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PROCESSO LICITATÓRIO N.º</w:t>
      </w:r>
      <w:r w:rsidR="002112F3">
        <w:rPr>
          <w:rFonts w:ascii="Garamond" w:hAnsi="Garamond"/>
          <w:b/>
        </w:rPr>
        <w:t xml:space="preserve"> 0</w:t>
      </w:r>
      <w:r w:rsidR="00155DB9">
        <w:rPr>
          <w:rFonts w:ascii="Garamond" w:hAnsi="Garamond"/>
          <w:b/>
        </w:rPr>
        <w:t>04</w:t>
      </w:r>
      <w:r w:rsidR="00036771">
        <w:rPr>
          <w:rFonts w:ascii="Garamond" w:hAnsi="Garamond"/>
          <w:b/>
        </w:rPr>
        <w:t>/2021</w:t>
      </w:r>
    </w:p>
    <w:p w:rsidR="00DB686A" w:rsidRDefault="00DB686A" w:rsidP="00DB686A">
      <w:pPr>
        <w:jc w:val="center"/>
        <w:rPr>
          <w:noProof/>
        </w:rPr>
      </w:pPr>
    </w:p>
    <w:p w:rsidR="00DB686A" w:rsidRDefault="00DB686A" w:rsidP="00DB686A">
      <w:pPr>
        <w:jc w:val="center"/>
        <w:rPr>
          <w:noProof/>
        </w:rPr>
      </w:pPr>
      <w:r>
        <w:rPr>
          <w:noProof/>
        </w:rPr>
        <w:t>Projeto – 1</w:t>
      </w:r>
    </w:p>
    <w:p w:rsidR="00DB686A" w:rsidRDefault="00DB686A" w:rsidP="00DB686A">
      <w:pPr>
        <w:jc w:val="center"/>
        <w:rPr>
          <w:noProof/>
        </w:rPr>
      </w:pPr>
    </w:p>
    <w:p w:rsidR="00DB686A" w:rsidRDefault="00DB686A" w:rsidP="00DB686A">
      <w:pPr>
        <w:jc w:val="center"/>
        <w:rPr>
          <w:noProof/>
        </w:rPr>
      </w:pPr>
    </w:p>
    <w:p w:rsidR="00200803" w:rsidRDefault="00200803" w:rsidP="00DB686A">
      <w:pPr>
        <w:jc w:val="center"/>
        <w:rPr>
          <w:noProof/>
        </w:rPr>
      </w:pPr>
    </w:p>
    <w:p w:rsidR="00200803" w:rsidRDefault="00036771" w:rsidP="0033373F">
      <w:pPr>
        <w:rPr>
          <w:noProof/>
        </w:rPr>
      </w:pPr>
      <w:r>
        <w:rPr>
          <w:noProof/>
        </w:rPr>
        <w:drawing>
          <wp:inline distT="0" distB="0" distL="0" distR="0">
            <wp:extent cx="5114925" cy="6067425"/>
            <wp:effectExtent l="19050" t="0" r="9525" b="0"/>
            <wp:docPr id="24"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a:srcRect l="29806" t="20063" r="43915" b="4389"/>
                    <a:stretch>
                      <a:fillRect/>
                    </a:stretch>
                  </pic:blipFill>
                  <pic:spPr bwMode="auto">
                    <a:xfrm>
                      <a:off x="0" y="0"/>
                      <a:ext cx="5114925" cy="6067425"/>
                    </a:xfrm>
                    <a:prstGeom prst="rect">
                      <a:avLst/>
                    </a:prstGeom>
                    <a:noFill/>
                    <a:ln w="9525">
                      <a:noFill/>
                      <a:miter lim="800000"/>
                      <a:headEnd/>
                      <a:tailEnd/>
                    </a:ln>
                  </pic:spPr>
                </pic:pic>
              </a:graphicData>
            </a:graphic>
          </wp:inline>
        </w:drawing>
      </w:r>
    </w:p>
    <w:p w:rsidR="002112F3" w:rsidRDefault="002112F3" w:rsidP="00B50E1F">
      <w:pPr>
        <w:rPr>
          <w:noProof/>
        </w:rPr>
      </w:pPr>
    </w:p>
    <w:p w:rsidR="002112F3" w:rsidRDefault="002112F3" w:rsidP="00DB686A">
      <w:pPr>
        <w:jc w:val="center"/>
        <w:rPr>
          <w:noProof/>
        </w:rPr>
      </w:pPr>
    </w:p>
    <w:p w:rsidR="00036771" w:rsidRDefault="00036771" w:rsidP="00DB686A">
      <w:pPr>
        <w:jc w:val="center"/>
        <w:rPr>
          <w:noProof/>
        </w:rPr>
      </w:pPr>
    </w:p>
    <w:p w:rsidR="00036771" w:rsidRDefault="00036771" w:rsidP="00DB686A">
      <w:pPr>
        <w:jc w:val="center"/>
        <w:rPr>
          <w:noProof/>
        </w:rPr>
      </w:pPr>
    </w:p>
    <w:p w:rsidR="00DB686A" w:rsidRDefault="00DB686A" w:rsidP="00DB686A">
      <w:pPr>
        <w:jc w:val="center"/>
        <w:rPr>
          <w:noProof/>
        </w:rPr>
      </w:pPr>
      <w:r>
        <w:rPr>
          <w:noProof/>
        </w:rPr>
        <w:t>Projeto – 2</w:t>
      </w: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DB686A" w:rsidRDefault="00A726A4" w:rsidP="00DB686A">
      <w:pPr>
        <w:rPr>
          <w:noProof/>
        </w:rPr>
      </w:pPr>
      <w:r>
        <w:rPr>
          <w:noProof/>
        </w:rPr>
        <w:drawing>
          <wp:inline distT="0" distB="0" distL="0" distR="0">
            <wp:extent cx="5934075" cy="5705475"/>
            <wp:effectExtent l="19050" t="0" r="9525" b="0"/>
            <wp:docPr id="26"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a:srcRect l="29806" t="27586" r="43563" b="5329"/>
                    <a:stretch>
                      <a:fillRect/>
                    </a:stretch>
                  </pic:blipFill>
                  <pic:spPr bwMode="auto">
                    <a:xfrm>
                      <a:off x="0" y="0"/>
                      <a:ext cx="5934075" cy="5705475"/>
                    </a:xfrm>
                    <a:prstGeom prst="rect">
                      <a:avLst/>
                    </a:prstGeom>
                    <a:noFill/>
                    <a:ln w="9525">
                      <a:noFill/>
                      <a:miter lim="800000"/>
                      <a:headEnd/>
                      <a:tailEnd/>
                    </a:ln>
                  </pic:spPr>
                </pic:pic>
              </a:graphicData>
            </a:graphic>
          </wp:inline>
        </w:drawing>
      </w:r>
    </w:p>
    <w:p w:rsidR="00200803" w:rsidRDefault="00200803" w:rsidP="00DB686A">
      <w:pPr>
        <w:jc w:val="center"/>
        <w:rPr>
          <w:noProof/>
        </w:rPr>
      </w:pPr>
    </w:p>
    <w:p w:rsidR="002112F3" w:rsidRDefault="002112F3" w:rsidP="00B50E1F">
      <w:pPr>
        <w:rPr>
          <w:noProof/>
        </w:rPr>
      </w:pPr>
    </w:p>
    <w:p w:rsidR="002112F3" w:rsidRDefault="002112F3" w:rsidP="00DB686A">
      <w:pPr>
        <w:jc w:val="center"/>
        <w:rPr>
          <w:noProof/>
        </w:rPr>
      </w:pPr>
    </w:p>
    <w:p w:rsidR="002112F3" w:rsidRDefault="002112F3" w:rsidP="00DB686A">
      <w:pPr>
        <w:jc w:val="center"/>
        <w:rPr>
          <w:noProof/>
        </w:rPr>
      </w:pPr>
    </w:p>
    <w:p w:rsidR="00A726A4" w:rsidRDefault="00A726A4" w:rsidP="00DB686A">
      <w:pPr>
        <w:jc w:val="center"/>
        <w:rPr>
          <w:noProof/>
        </w:rPr>
      </w:pPr>
    </w:p>
    <w:p w:rsidR="00A726A4" w:rsidRDefault="00A726A4" w:rsidP="00DB686A">
      <w:pPr>
        <w:jc w:val="center"/>
        <w:rPr>
          <w:noProof/>
        </w:rPr>
      </w:pPr>
    </w:p>
    <w:p w:rsidR="00A726A4" w:rsidRDefault="00A726A4" w:rsidP="00441A3F">
      <w:pPr>
        <w:rPr>
          <w:noProof/>
        </w:rPr>
      </w:pPr>
    </w:p>
    <w:p w:rsidR="00A726A4" w:rsidRDefault="00A726A4" w:rsidP="00DB686A">
      <w:pPr>
        <w:jc w:val="center"/>
        <w:rPr>
          <w:noProof/>
        </w:rPr>
      </w:pPr>
    </w:p>
    <w:p w:rsidR="00DB686A" w:rsidRDefault="00DB686A" w:rsidP="00DB686A">
      <w:pPr>
        <w:jc w:val="center"/>
        <w:rPr>
          <w:noProof/>
        </w:rPr>
      </w:pPr>
      <w:r>
        <w:rPr>
          <w:noProof/>
        </w:rPr>
        <w:lastRenderedPageBreak/>
        <w:t>Projeto – 3</w:t>
      </w:r>
    </w:p>
    <w:p w:rsidR="00DB686A" w:rsidRDefault="00DB686A" w:rsidP="00DB686A">
      <w:pPr>
        <w:jc w:val="center"/>
        <w:rPr>
          <w:noProof/>
        </w:rPr>
      </w:pPr>
    </w:p>
    <w:p w:rsidR="00DB686A" w:rsidRDefault="00DB686A" w:rsidP="00DB686A">
      <w:pPr>
        <w:jc w:val="center"/>
        <w:rPr>
          <w:noProof/>
        </w:rPr>
      </w:pPr>
    </w:p>
    <w:p w:rsidR="00DB686A" w:rsidRDefault="00DB686A" w:rsidP="00DB686A">
      <w:pPr>
        <w:rPr>
          <w:noProof/>
        </w:rPr>
      </w:pPr>
    </w:p>
    <w:p w:rsidR="006E3416" w:rsidRDefault="00A726A4" w:rsidP="00DB686A">
      <w:pPr>
        <w:jc w:val="center"/>
        <w:rPr>
          <w:noProof/>
        </w:rPr>
      </w:pPr>
      <w:r>
        <w:rPr>
          <w:noProof/>
        </w:rPr>
        <w:drawing>
          <wp:inline distT="0" distB="0" distL="0" distR="0">
            <wp:extent cx="5476875" cy="6667500"/>
            <wp:effectExtent l="19050" t="0" r="9525" b="0"/>
            <wp:docPr id="2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
                    <a:srcRect l="26859" t="20376" r="43009" b="7183"/>
                    <a:stretch>
                      <a:fillRect/>
                    </a:stretch>
                  </pic:blipFill>
                  <pic:spPr bwMode="auto">
                    <a:xfrm>
                      <a:off x="0" y="0"/>
                      <a:ext cx="5476875" cy="6667500"/>
                    </a:xfrm>
                    <a:prstGeom prst="rect">
                      <a:avLst/>
                    </a:prstGeom>
                    <a:noFill/>
                    <a:ln w="9525">
                      <a:noFill/>
                      <a:miter lim="800000"/>
                      <a:headEnd/>
                      <a:tailEnd/>
                    </a:ln>
                  </pic:spPr>
                </pic:pic>
              </a:graphicData>
            </a:graphic>
          </wp:inline>
        </w:drawing>
      </w: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2112F3" w:rsidRDefault="002112F3" w:rsidP="00B50E1F">
      <w:pPr>
        <w:rPr>
          <w:noProof/>
        </w:rPr>
      </w:pPr>
    </w:p>
    <w:p w:rsidR="00DB686A" w:rsidRDefault="00DB686A" w:rsidP="00DB686A">
      <w:pPr>
        <w:jc w:val="center"/>
        <w:rPr>
          <w:noProof/>
        </w:rPr>
      </w:pPr>
      <w:r>
        <w:rPr>
          <w:noProof/>
        </w:rPr>
        <w:t>Projeto – 4</w:t>
      </w:r>
    </w:p>
    <w:p w:rsidR="00DB686A" w:rsidRDefault="00DB686A" w:rsidP="00DB686A">
      <w:pPr>
        <w:jc w:val="center"/>
        <w:rPr>
          <w:noProof/>
        </w:rPr>
      </w:pPr>
    </w:p>
    <w:p w:rsidR="00DB686A" w:rsidRDefault="00DB686A" w:rsidP="00DB686A">
      <w:pPr>
        <w:jc w:val="center"/>
        <w:rPr>
          <w:noProof/>
        </w:rPr>
      </w:pPr>
    </w:p>
    <w:p w:rsidR="00DB686A" w:rsidRDefault="00DB686A" w:rsidP="00DB686A">
      <w:pPr>
        <w:rPr>
          <w:noProof/>
        </w:rPr>
      </w:pPr>
    </w:p>
    <w:p w:rsidR="00DB686A" w:rsidRDefault="00DB686A" w:rsidP="00DB686A">
      <w:pPr>
        <w:rPr>
          <w:noProof/>
        </w:rPr>
      </w:pPr>
    </w:p>
    <w:p w:rsidR="006E3416" w:rsidRDefault="006E3416" w:rsidP="00DB686A">
      <w:pPr>
        <w:jc w:val="center"/>
        <w:rPr>
          <w:noProof/>
        </w:rPr>
      </w:pPr>
    </w:p>
    <w:p w:rsidR="006E3416" w:rsidRDefault="006E3416" w:rsidP="00DB686A">
      <w:pPr>
        <w:jc w:val="center"/>
        <w:rPr>
          <w:noProof/>
        </w:rPr>
      </w:pPr>
    </w:p>
    <w:p w:rsidR="006E3416" w:rsidRDefault="00A726A4" w:rsidP="00DB686A">
      <w:pPr>
        <w:jc w:val="center"/>
        <w:rPr>
          <w:noProof/>
        </w:rPr>
      </w:pPr>
      <w:r>
        <w:rPr>
          <w:noProof/>
        </w:rPr>
        <w:drawing>
          <wp:inline distT="0" distB="0" distL="0" distR="0">
            <wp:extent cx="5305425" cy="5762625"/>
            <wp:effectExtent l="19050" t="0" r="9525" b="0"/>
            <wp:docPr id="29"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4"/>
                    <a:srcRect l="26631" t="20690" r="43034" b="4389"/>
                    <a:stretch>
                      <a:fillRect/>
                    </a:stretch>
                  </pic:blipFill>
                  <pic:spPr bwMode="auto">
                    <a:xfrm>
                      <a:off x="0" y="0"/>
                      <a:ext cx="5305425" cy="5762625"/>
                    </a:xfrm>
                    <a:prstGeom prst="rect">
                      <a:avLst/>
                    </a:prstGeom>
                    <a:noFill/>
                    <a:ln w="9525">
                      <a:noFill/>
                      <a:miter lim="800000"/>
                      <a:headEnd/>
                      <a:tailEnd/>
                    </a:ln>
                  </pic:spPr>
                </pic:pic>
              </a:graphicData>
            </a:graphic>
          </wp:inline>
        </w:drawing>
      </w:r>
    </w:p>
    <w:p w:rsidR="002112F3" w:rsidRDefault="002112F3" w:rsidP="006A1122">
      <w:pPr>
        <w:rPr>
          <w:noProof/>
        </w:rPr>
      </w:pPr>
    </w:p>
    <w:p w:rsidR="002112F3" w:rsidRDefault="002112F3" w:rsidP="00DB686A">
      <w:pPr>
        <w:jc w:val="center"/>
        <w:rPr>
          <w:noProof/>
        </w:rPr>
      </w:pPr>
    </w:p>
    <w:p w:rsidR="002112F3" w:rsidRDefault="002112F3" w:rsidP="00DB686A">
      <w:pPr>
        <w:jc w:val="center"/>
        <w:rPr>
          <w:noProof/>
        </w:rPr>
      </w:pPr>
    </w:p>
    <w:p w:rsidR="001A48E3" w:rsidRDefault="001A48E3" w:rsidP="00DB686A">
      <w:pPr>
        <w:jc w:val="center"/>
        <w:rPr>
          <w:noProof/>
        </w:rPr>
      </w:pPr>
    </w:p>
    <w:p w:rsidR="001A48E3" w:rsidRDefault="001A48E3" w:rsidP="00DB686A">
      <w:pPr>
        <w:jc w:val="center"/>
        <w:rPr>
          <w:noProof/>
        </w:rPr>
      </w:pPr>
    </w:p>
    <w:p w:rsidR="001A48E3" w:rsidRDefault="001A48E3" w:rsidP="00DB686A">
      <w:pPr>
        <w:jc w:val="center"/>
        <w:rPr>
          <w:noProof/>
        </w:rPr>
      </w:pPr>
    </w:p>
    <w:p w:rsidR="00441A3F" w:rsidRDefault="00441A3F" w:rsidP="00DB686A">
      <w:pPr>
        <w:jc w:val="center"/>
        <w:rPr>
          <w:noProof/>
        </w:rPr>
      </w:pPr>
    </w:p>
    <w:p w:rsidR="00DB686A" w:rsidRDefault="00DB686A" w:rsidP="00DB686A">
      <w:pPr>
        <w:jc w:val="center"/>
        <w:rPr>
          <w:noProof/>
        </w:rPr>
      </w:pPr>
      <w:r>
        <w:rPr>
          <w:noProof/>
        </w:rPr>
        <w:t>Projeto – 5</w:t>
      </w:r>
    </w:p>
    <w:p w:rsidR="00DB686A" w:rsidRDefault="00DB686A" w:rsidP="00DB686A">
      <w:pPr>
        <w:jc w:val="center"/>
        <w:rPr>
          <w:noProof/>
        </w:rPr>
      </w:pPr>
    </w:p>
    <w:p w:rsidR="00DB686A" w:rsidRDefault="00DB686A" w:rsidP="00DB686A">
      <w:pPr>
        <w:jc w:val="center"/>
        <w:rPr>
          <w:noProof/>
        </w:rPr>
      </w:pPr>
    </w:p>
    <w:p w:rsidR="00DB686A" w:rsidRDefault="00DB686A" w:rsidP="00DB686A">
      <w:pPr>
        <w:rPr>
          <w:noProof/>
        </w:rPr>
      </w:pPr>
    </w:p>
    <w:p w:rsidR="006E3416" w:rsidRDefault="00A726A4" w:rsidP="00DB686A">
      <w:pPr>
        <w:jc w:val="center"/>
        <w:rPr>
          <w:noProof/>
        </w:rPr>
      </w:pPr>
      <w:r>
        <w:rPr>
          <w:noProof/>
        </w:rPr>
        <w:drawing>
          <wp:inline distT="0" distB="0" distL="0" distR="0">
            <wp:extent cx="4705350" cy="6372225"/>
            <wp:effectExtent l="19050" t="0" r="0" b="0"/>
            <wp:docPr id="30"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
                    <a:srcRect l="26279" t="20063" r="42328" b="4702"/>
                    <a:stretch>
                      <a:fillRect/>
                    </a:stretch>
                  </pic:blipFill>
                  <pic:spPr bwMode="auto">
                    <a:xfrm>
                      <a:off x="0" y="0"/>
                      <a:ext cx="4705350" cy="6372225"/>
                    </a:xfrm>
                    <a:prstGeom prst="rect">
                      <a:avLst/>
                    </a:prstGeom>
                    <a:noFill/>
                    <a:ln w="9525">
                      <a:noFill/>
                      <a:miter lim="800000"/>
                      <a:headEnd/>
                      <a:tailEnd/>
                    </a:ln>
                  </pic:spPr>
                </pic:pic>
              </a:graphicData>
            </a:graphic>
          </wp:inline>
        </w:drawing>
      </w: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DB686A" w:rsidRDefault="002112F3" w:rsidP="002112F3">
      <w:pPr>
        <w:tabs>
          <w:tab w:val="center" w:pos="4252"/>
          <w:tab w:val="left" w:pos="5610"/>
        </w:tabs>
        <w:rPr>
          <w:noProof/>
        </w:rPr>
      </w:pPr>
      <w:r>
        <w:rPr>
          <w:noProof/>
        </w:rPr>
        <w:tab/>
      </w:r>
    </w:p>
    <w:p w:rsidR="00A726A4" w:rsidRDefault="00A726A4" w:rsidP="00A726A4">
      <w:pPr>
        <w:jc w:val="center"/>
        <w:rPr>
          <w:noProof/>
        </w:rPr>
      </w:pPr>
      <w:r>
        <w:rPr>
          <w:noProof/>
        </w:rPr>
        <w:t>Projeto – 6</w:t>
      </w:r>
    </w:p>
    <w:p w:rsidR="00DB686A" w:rsidRDefault="00DB686A" w:rsidP="00DB686A">
      <w:pPr>
        <w:jc w:val="center"/>
        <w:rPr>
          <w:noProof/>
        </w:rPr>
      </w:pPr>
    </w:p>
    <w:p w:rsidR="002112F3" w:rsidRDefault="00A726A4" w:rsidP="006A1122">
      <w:pPr>
        <w:rPr>
          <w:rFonts w:ascii="Garamond" w:hAnsi="Garamond"/>
          <w:b/>
          <w:bCs/>
        </w:rPr>
      </w:pPr>
      <w:r>
        <w:rPr>
          <w:rFonts w:ascii="Garamond" w:hAnsi="Garamond"/>
          <w:b/>
          <w:bCs/>
          <w:noProof/>
        </w:rPr>
        <w:drawing>
          <wp:inline distT="0" distB="0" distL="0" distR="0">
            <wp:extent cx="5410200" cy="7096125"/>
            <wp:effectExtent l="19050" t="0" r="0" b="0"/>
            <wp:docPr id="33"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6"/>
                    <a:srcRect l="26732" t="19436" r="43435" b="5016"/>
                    <a:stretch>
                      <a:fillRect/>
                    </a:stretch>
                  </pic:blipFill>
                  <pic:spPr bwMode="auto">
                    <a:xfrm>
                      <a:off x="0" y="0"/>
                      <a:ext cx="5410200" cy="7096125"/>
                    </a:xfrm>
                    <a:prstGeom prst="rect">
                      <a:avLst/>
                    </a:prstGeom>
                    <a:noFill/>
                    <a:ln w="9525">
                      <a:noFill/>
                      <a:miter lim="800000"/>
                      <a:headEnd/>
                      <a:tailEnd/>
                    </a:ln>
                  </pic:spPr>
                </pic:pic>
              </a:graphicData>
            </a:graphic>
          </wp:inline>
        </w:drawing>
      </w:r>
    </w:p>
    <w:p w:rsidR="002112F3" w:rsidRDefault="002112F3"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7</w:t>
      </w:r>
    </w:p>
    <w:p w:rsidR="00F22499" w:rsidRDefault="00F22499" w:rsidP="00F22499">
      <w:pPr>
        <w:jc w:val="center"/>
        <w:rPr>
          <w:noProof/>
        </w:rPr>
      </w:pPr>
    </w:p>
    <w:p w:rsidR="00F22499" w:rsidRDefault="00F22499" w:rsidP="00DB686A">
      <w:pPr>
        <w:jc w:val="center"/>
        <w:rPr>
          <w:rFonts w:ascii="Garamond" w:hAnsi="Garamond"/>
          <w:b/>
          <w:bCs/>
        </w:rPr>
      </w:pPr>
      <w:r>
        <w:rPr>
          <w:rFonts w:ascii="Garamond" w:hAnsi="Garamond"/>
          <w:b/>
          <w:bCs/>
          <w:noProof/>
        </w:rPr>
        <w:drawing>
          <wp:inline distT="0" distB="0" distL="0" distR="0">
            <wp:extent cx="4838700" cy="6572250"/>
            <wp:effectExtent l="19050" t="0" r="0" b="0"/>
            <wp:docPr id="35"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7"/>
                    <a:srcRect l="26699" t="20063" r="42981" b="5016"/>
                    <a:stretch>
                      <a:fillRect/>
                    </a:stretch>
                  </pic:blipFill>
                  <pic:spPr bwMode="auto">
                    <a:xfrm>
                      <a:off x="0" y="0"/>
                      <a:ext cx="4838700" cy="657225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8</w:t>
      </w:r>
    </w:p>
    <w:p w:rsidR="00F22499" w:rsidRDefault="00F22499" w:rsidP="00F22499">
      <w:pPr>
        <w:jc w:val="center"/>
        <w:rPr>
          <w:noProof/>
        </w:rPr>
      </w:pPr>
    </w:p>
    <w:p w:rsidR="00F22499" w:rsidRDefault="00F22499" w:rsidP="00DB686A">
      <w:pPr>
        <w:jc w:val="center"/>
        <w:rPr>
          <w:rFonts w:ascii="Garamond" w:hAnsi="Garamond"/>
          <w:b/>
          <w:bCs/>
        </w:rPr>
      </w:pPr>
      <w:r>
        <w:rPr>
          <w:rFonts w:ascii="Garamond" w:hAnsi="Garamond"/>
          <w:b/>
          <w:bCs/>
          <w:noProof/>
        </w:rPr>
        <w:drawing>
          <wp:inline distT="0" distB="0" distL="0" distR="0">
            <wp:extent cx="5229225" cy="6010275"/>
            <wp:effectExtent l="19050" t="0" r="9525" b="0"/>
            <wp:docPr id="36"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8"/>
                    <a:srcRect l="26631" t="19436" r="43284" b="5016"/>
                    <a:stretch>
                      <a:fillRect/>
                    </a:stretch>
                  </pic:blipFill>
                  <pic:spPr bwMode="auto">
                    <a:xfrm>
                      <a:off x="0" y="0"/>
                      <a:ext cx="5229225" cy="6010275"/>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9</w:t>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r>
        <w:rPr>
          <w:rFonts w:ascii="Garamond" w:hAnsi="Garamond"/>
          <w:b/>
          <w:bCs/>
          <w:noProof/>
        </w:rPr>
        <w:drawing>
          <wp:inline distT="0" distB="0" distL="0" distR="0">
            <wp:extent cx="5553075" cy="7419975"/>
            <wp:effectExtent l="19050" t="0" r="9525" b="0"/>
            <wp:docPr id="3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9"/>
                    <a:srcRect l="26455" t="19749" r="43034" b="4702"/>
                    <a:stretch>
                      <a:fillRect/>
                    </a:stretch>
                  </pic:blipFill>
                  <pic:spPr bwMode="auto">
                    <a:xfrm>
                      <a:off x="0" y="0"/>
                      <a:ext cx="5553075" cy="7419975"/>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10</w:t>
      </w:r>
    </w:p>
    <w:p w:rsidR="00F22499" w:rsidRDefault="00F22499" w:rsidP="00F22499">
      <w:pPr>
        <w:jc w:val="center"/>
        <w:rPr>
          <w:noProof/>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r>
        <w:rPr>
          <w:rFonts w:ascii="Garamond" w:hAnsi="Garamond"/>
          <w:b/>
          <w:bCs/>
          <w:noProof/>
        </w:rPr>
        <w:drawing>
          <wp:inline distT="0" distB="0" distL="0" distR="0">
            <wp:extent cx="4476115" cy="5924550"/>
            <wp:effectExtent l="19050" t="0" r="635" b="0"/>
            <wp:docPr id="39"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0"/>
                    <a:srcRect l="26815" t="20280" r="43502" b="4702"/>
                    <a:stretch>
                      <a:fillRect/>
                    </a:stretch>
                  </pic:blipFill>
                  <pic:spPr bwMode="auto">
                    <a:xfrm>
                      <a:off x="0" y="0"/>
                      <a:ext cx="4476115" cy="592455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11</w:t>
      </w:r>
    </w:p>
    <w:p w:rsidR="00F22499" w:rsidRDefault="00F22499" w:rsidP="00DB686A">
      <w:pPr>
        <w:jc w:val="center"/>
        <w:rPr>
          <w:rFonts w:ascii="Garamond" w:hAnsi="Garamond"/>
          <w:b/>
          <w:bCs/>
        </w:rPr>
      </w:pPr>
      <w:r>
        <w:rPr>
          <w:rFonts w:ascii="Garamond" w:hAnsi="Garamond"/>
          <w:b/>
          <w:bCs/>
          <w:noProof/>
        </w:rPr>
        <w:drawing>
          <wp:inline distT="0" distB="0" distL="0" distR="0">
            <wp:extent cx="5191125" cy="7334250"/>
            <wp:effectExtent l="19050" t="0" r="9525"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1"/>
                    <a:srcRect l="26632" t="19436" r="43384" b="5269"/>
                    <a:stretch>
                      <a:fillRect/>
                    </a:stretch>
                  </pic:blipFill>
                  <pic:spPr bwMode="auto">
                    <a:xfrm>
                      <a:off x="0" y="0"/>
                      <a:ext cx="5191125" cy="733425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lastRenderedPageBreak/>
        <w:t>Projeto – 12</w:t>
      </w:r>
    </w:p>
    <w:p w:rsidR="00F22499" w:rsidRDefault="00F22499" w:rsidP="00F22499">
      <w:pPr>
        <w:jc w:val="center"/>
        <w:rPr>
          <w:noProof/>
        </w:rPr>
      </w:pPr>
    </w:p>
    <w:p w:rsidR="00F22499" w:rsidRDefault="00F22499" w:rsidP="00DB686A">
      <w:pPr>
        <w:jc w:val="center"/>
        <w:rPr>
          <w:rFonts w:ascii="Garamond" w:hAnsi="Garamond"/>
          <w:b/>
          <w:bCs/>
        </w:rPr>
      </w:pPr>
      <w:r>
        <w:rPr>
          <w:rFonts w:ascii="Garamond" w:hAnsi="Garamond"/>
          <w:b/>
          <w:bCs/>
          <w:noProof/>
        </w:rPr>
        <w:drawing>
          <wp:inline distT="0" distB="0" distL="0" distR="0">
            <wp:extent cx="5324475" cy="6705600"/>
            <wp:effectExtent l="19050" t="0" r="9525" b="0"/>
            <wp:docPr id="67" name="Imagem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2"/>
                    <a:srcRect l="26632" t="20063" r="43386" b="5643"/>
                    <a:stretch>
                      <a:fillRect/>
                    </a:stretch>
                  </pic:blipFill>
                  <pic:spPr bwMode="auto">
                    <a:xfrm>
                      <a:off x="0" y="0"/>
                      <a:ext cx="5324475" cy="6705600"/>
                    </a:xfrm>
                    <a:prstGeom prst="rect">
                      <a:avLst/>
                    </a:prstGeom>
                    <a:noFill/>
                    <a:ln w="9525">
                      <a:noFill/>
                      <a:miter lim="800000"/>
                      <a:headEnd/>
                      <a:tailEnd/>
                    </a:ln>
                  </pic:spPr>
                </pic:pic>
              </a:graphicData>
            </a:graphic>
          </wp:inline>
        </w:drawing>
      </w: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441A3F" w:rsidRDefault="00441A3F" w:rsidP="00DB686A">
      <w:pPr>
        <w:jc w:val="center"/>
        <w:rPr>
          <w:rFonts w:ascii="Garamond" w:hAnsi="Garamond"/>
          <w:b/>
          <w:bCs/>
        </w:rPr>
      </w:pPr>
    </w:p>
    <w:p w:rsidR="00441A3F" w:rsidRDefault="00441A3F"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F22499">
      <w:pPr>
        <w:jc w:val="center"/>
        <w:rPr>
          <w:noProof/>
        </w:rPr>
      </w:pPr>
      <w:r>
        <w:rPr>
          <w:noProof/>
        </w:rPr>
        <w:t>Projeto – 1</w:t>
      </w:r>
      <w:r w:rsidR="00BE597A">
        <w:rPr>
          <w:noProof/>
        </w:rPr>
        <w:t>3</w:t>
      </w:r>
    </w:p>
    <w:p w:rsidR="00BE597A" w:rsidRDefault="00BE597A" w:rsidP="00F22499">
      <w:pPr>
        <w:jc w:val="center"/>
        <w:rPr>
          <w:noProof/>
        </w:rPr>
      </w:pPr>
      <w:r>
        <w:rPr>
          <w:noProof/>
        </w:rPr>
        <w:drawing>
          <wp:inline distT="0" distB="0" distL="0" distR="0">
            <wp:extent cx="4857750" cy="6305550"/>
            <wp:effectExtent l="19050" t="0" r="0" b="0"/>
            <wp:docPr id="70"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3"/>
                    <a:srcRect l="26455" t="19749" r="42857" b="5643"/>
                    <a:stretch>
                      <a:fillRect/>
                    </a:stretch>
                  </pic:blipFill>
                  <pic:spPr bwMode="auto">
                    <a:xfrm>
                      <a:off x="0" y="0"/>
                      <a:ext cx="4857750" cy="6305550"/>
                    </a:xfrm>
                    <a:prstGeom prst="rect">
                      <a:avLst/>
                    </a:prstGeom>
                    <a:noFill/>
                    <a:ln w="9525">
                      <a:noFill/>
                      <a:miter lim="800000"/>
                      <a:headEnd/>
                      <a:tailEnd/>
                    </a:ln>
                  </pic:spPr>
                </pic:pic>
              </a:graphicData>
            </a:graphic>
          </wp:inline>
        </w:drawing>
      </w:r>
    </w:p>
    <w:p w:rsidR="00BE597A" w:rsidRDefault="00BE597A" w:rsidP="00F22499">
      <w:pPr>
        <w:jc w:val="center"/>
        <w:rPr>
          <w:noProof/>
        </w:rPr>
      </w:pPr>
    </w:p>
    <w:p w:rsidR="00BE597A" w:rsidRDefault="00BE597A" w:rsidP="00F22499">
      <w:pPr>
        <w:jc w:val="center"/>
        <w:rPr>
          <w:noProof/>
        </w:rPr>
      </w:pPr>
    </w:p>
    <w:p w:rsidR="00BE597A" w:rsidRDefault="00BE597A" w:rsidP="00F22499">
      <w:pPr>
        <w:jc w:val="center"/>
        <w:rPr>
          <w:noProof/>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BE597A" w:rsidRDefault="00BE597A"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XI</w:t>
      </w:r>
      <w:r w:rsidR="00441A3F">
        <w:rPr>
          <w:rFonts w:ascii="Garamond" w:hAnsi="Garamond"/>
          <w:b/>
          <w:bCs/>
        </w:rPr>
        <w:t>I</w:t>
      </w:r>
      <w:r>
        <w:rPr>
          <w:rFonts w:ascii="Garamond" w:hAnsi="Garamond"/>
          <w:b/>
          <w:bCs/>
        </w:rPr>
        <w:t xml:space="preserve"> – Memorial Descritivo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BE597A">
        <w:rPr>
          <w:rFonts w:ascii="Garamond" w:hAnsi="Garamond"/>
          <w:sz w:val="24"/>
        </w:rPr>
        <w:t>001/2021</w:t>
      </w:r>
    </w:p>
    <w:p w:rsidR="00DB686A" w:rsidRPr="00A32037" w:rsidRDefault="00DB686A" w:rsidP="00DB686A">
      <w:pPr>
        <w:jc w:val="center"/>
        <w:rPr>
          <w:rFonts w:ascii="Garamond" w:hAnsi="Garamond"/>
          <w:b/>
        </w:rPr>
      </w:pPr>
      <w:r w:rsidRPr="00A32037">
        <w:rPr>
          <w:rFonts w:ascii="Garamond" w:hAnsi="Garamond"/>
          <w:b/>
        </w:rPr>
        <w:t>PROCESSO LICITATÓRIO N.º</w:t>
      </w:r>
      <w:r w:rsidR="00BE597A">
        <w:rPr>
          <w:rFonts w:ascii="Garamond" w:hAnsi="Garamond"/>
          <w:b/>
        </w:rPr>
        <w:t xml:space="preserve"> 001/2021</w:t>
      </w:r>
    </w:p>
    <w:p w:rsidR="00DB686A" w:rsidRDefault="00DB686A"/>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573F3A" w:rsidP="00DB686A">
      <w:pPr>
        <w:jc w:val="center"/>
      </w:pPr>
      <w:r>
        <w:rPr>
          <w:noProof/>
        </w:rPr>
        <w:drawing>
          <wp:inline distT="0" distB="0" distL="0" distR="0">
            <wp:extent cx="4629150" cy="5400675"/>
            <wp:effectExtent l="19050" t="0" r="0" b="0"/>
            <wp:docPr id="73" name="Imagem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4"/>
                    <a:srcRect l="26102" t="18495" r="42681" b="4702"/>
                    <a:stretch>
                      <a:fillRect/>
                    </a:stretch>
                  </pic:blipFill>
                  <pic:spPr bwMode="auto">
                    <a:xfrm>
                      <a:off x="0" y="0"/>
                      <a:ext cx="4629150" cy="5400675"/>
                    </a:xfrm>
                    <a:prstGeom prst="rect">
                      <a:avLst/>
                    </a:prstGeom>
                    <a:noFill/>
                    <a:ln w="9525">
                      <a:noFill/>
                      <a:miter lim="800000"/>
                      <a:headEnd/>
                      <a:tailEnd/>
                    </a:ln>
                  </pic:spPr>
                </pic:pic>
              </a:graphicData>
            </a:graphic>
          </wp:inline>
        </w:drawing>
      </w:r>
    </w:p>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DB686A" w:rsidP="00DB686A">
      <w:pPr>
        <w:jc w:val="center"/>
      </w:pPr>
    </w:p>
    <w:p w:rsidR="00DB686A" w:rsidRDefault="00DB686A" w:rsidP="008C2546"/>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573F3A" w:rsidP="001070E3">
      <w:pPr>
        <w:pStyle w:val="Ttulo1"/>
        <w:rPr>
          <w:rFonts w:ascii="Garamond" w:hAnsi="Garamond"/>
          <w:sz w:val="24"/>
        </w:rPr>
      </w:pPr>
      <w:r>
        <w:rPr>
          <w:rFonts w:ascii="Garamond" w:hAnsi="Garamond"/>
          <w:b w:val="0"/>
          <w:bCs w:val="0"/>
          <w:noProof/>
        </w:rPr>
        <w:drawing>
          <wp:inline distT="0" distB="0" distL="0" distR="0">
            <wp:extent cx="5095875" cy="6048375"/>
            <wp:effectExtent l="19050" t="0" r="9525" b="0"/>
            <wp:docPr id="76" name="Imagem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5"/>
                    <a:srcRect l="26102" t="17868" r="42857" b="5016"/>
                    <a:stretch>
                      <a:fillRect/>
                    </a:stretch>
                  </pic:blipFill>
                  <pic:spPr bwMode="auto">
                    <a:xfrm>
                      <a:off x="0" y="0"/>
                      <a:ext cx="5095875" cy="6048375"/>
                    </a:xfrm>
                    <a:prstGeom prst="rect">
                      <a:avLst/>
                    </a:prstGeom>
                    <a:noFill/>
                    <a:ln w="9525">
                      <a:noFill/>
                      <a:miter lim="800000"/>
                      <a:headEnd/>
                      <a:tailEnd/>
                    </a:ln>
                  </pic:spPr>
                </pic:pic>
              </a:graphicData>
            </a:graphic>
          </wp:inline>
        </w:drawing>
      </w: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E82BD8">
      <w:pPr>
        <w:pStyle w:val="Ttulo1"/>
        <w:jc w:val="left"/>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1070E3">
      <w:pPr>
        <w:pStyle w:val="Ttulo1"/>
        <w:rPr>
          <w:rFonts w:ascii="Garamond" w:hAnsi="Garamond"/>
          <w:sz w:val="24"/>
        </w:rPr>
      </w:pPr>
    </w:p>
    <w:p w:rsidR="009B5A11" w:rsidRDefault="009B5A11" w:rsidP="009B5A11"/>
    <w:p w:rsidR="009B5A11" w:rsidRDefault="009B5A11" w:rsidP="009B5A11"/>
    <w:p w:rsidR="006A1122" w:rsidRDefault="006A1122" w:rsidP="0033373F"/>
    <w:p w:rsidR="006A1122" w:rsidRDefault="006A1122" w:rsidP="0033373F"/>
    <w:p w:rsidR="006A1122" w:rsidRDefault="006A1122" w:rsidP="0033373F"/>
    <w:p w:rsidR="006A1122" w:rsidRDefault="00573F3A" w:rsidP="0033373F">
      <w:r>
        <w:rPr>
          <w:noProof/>
        </w:rPr>
        <w:drawing>
          <wp:inline distT="0" distB="0" distL="0" distR="0">
            <wp:extent cx="5410200" cy="5095875"/>
            <wp:effectExtent l="19050" t="0" r="0" b="0"/>
            <wp:docPr id="79" name="Imagem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6"/>
                    <a:srcRect l="26455" t="17555" r="42328" b="4702"/>
                    <a:stretch>
                      <a:fillRect/>
                    </a:stretch>
                  </pic:blipFill>
                  <pic:spPr bwMode="auto">
                    <a:xfrm>
                      <a:off x="0" y="0"/>
                      <a:ext cx="5410200" cy="5095875"/>
                    </a:xfrm>
                    <a:prstGeom prst="rect">
                      <a:avLst/>
                    </a:prstGeom>
                    <a:noFill/>
                    <a:ln w="9525">
                      <a:noFill/>
                      <a:miter lim="800000"/>
                      <a:headEnd/>
                      <a:tailEnd/>
                    </a:ln>
                  </pic:spPr>
                </pic:pic>
              </a:graphicData>
            </a:graphic>
          </wp:inline>
        </w:drawing>
      </w:r>
    </w:p>
    <w:p w:rsidR="006A1122" w:rsidRDefault="006A1122" w:rsidP="0033373F"/>
    <w:p w:rsidR="0033373F" w:rsidRPr="0033373F" w:rsidRDefault="0033373F" w:rsidP="0033373F"/>
    <w:p w:rsidR="0033373F" w:rsidRDefault="0033373F" w:rsidP="001070E3">
      <w:pPr>
        <w:pStyle w:val="Ttulo1"/>
        <w:rPr>
          <w:rFonts w:ascii="Garamond" w:hAnsi="Garamond"/>
          <w:sz w:val="24"/>
        </w:rPr>
      </w:pPr>
    </w:p>
    <w:p w:rsidR="0033373F" w:rsidRDefault="00573F3A" w:rsidP="009B190E">
      <w:pPr>
        <w:pStyle w:val="Ttulo1"/>
        <w:jc w:val="left"/>
        <w:rPr>
          <w:rFonts w:ascii="Garamond" w:hAnsi="Garamond"/>
          <w:sz w:val="24"/>
        </w:rPr>
      </w:pPr>
      <w:r>
        <w:rPr>
          <w:rFonts w:ascii="Garamond" w:hAnsi="Garamond"/>
          <w:b w:val="0"/>
          <w:bCs w:val="0"/>
          <w:noProof/>
        </w:rPr>
        <w:drawing>
          <wp:inline distT="0" distB="0" distL="0" distR="0">
            <wp:extent cx="4752975" cy="5410200"/>
            <wp:effectExtent l="19050" t="0" r="9525" b="0"/>
            <wp:docPr id="82" name="Image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7"/>
                    <a:srcRect l="26279" t="18182" r="42504" b="5016"/>
                    <a:stretch>
                      <a:fillRect/>
                    </a:stretch>
                  </pic:blipFill>
                  <pic:spPr bwMode="auto">
                    <a:xfrm>
                      <a:off x="0" y="0"/>
                      <a:ext cx="4752975" cy="5410200"/>
                    </a:xfrm>
                    <a:prstGeom prst="rect">
                      <a:avLst/>
                    </a:prstGeom>
                    <a:noFill/>
                    <a:ln w="9525">
                      <a:noFill/>
                      <a:miter lim="800000"/>
                      <a:headEnd/>
                      <a:tailEnd/>
                    </a:ln>
                  </pic:spPr>
                </pic:pic>
              </a:graphicData>
            </a:graphic>
          </wp:inline>
        </w:drawing>
      </w: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441A3F">
      <w:pPr>
        <w:pStyle w:val="Ttulo1"/>
        <w:jc w:val="left"/>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6A1122" w:rsidP="001070E3">
      <w:pPr>
        <w:pStyle w:val="Ttulo1"/>
        <w:rPr>
          <w:rFonts w:ascii="Garamond" w:hAnsi="Garamond"/>
          <w:sz w:val="24"/>
        </w:rPr>
      </w:pPr>
    </w:p>
    <w:p w:rsidR="006A1122" w:rsidRDefault="00573F3A" w:rsidP="001070E3">
      <w:pPr>
        <w:pStyle w:val="Ttulo1"/>
        <w:rPr>
          <w:rFonts w:ascii="Garamond" w:hAnsi="Garamond"/>
          <w:sz w:val="24"/>
        </w:rPr>
      </w:pPr>
      <w:r>
        <w:rPr>
          <w:rFonts w:ascii="Garamond" w:hAnsi="Garamond"/>
          <w:b w:val="0"/>
          <w:bCs w:val="0"/>
          <w:noProof/>
        </w:rPr>
        <w:drawing>
          <wp:inline distT="0" distB="0" distL="0" distR="0">
            <wp:extent cx="4419600" cy="4191000"/>
            <wp:effectExtent l="19050" t="0" r="0" b="0"/>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8"/>
                    <a:srcRect l="26279" t="17868" r="42328" b="4702"/>
                    <a:stretch>
                      <a:fillRect/>
                    </a:stretch>
                  </pic:blipFill>
                  <pic:spPr bwMode="auto">
                    <a:xfrm>
                      <a:off x="0" y="0"/>
                      <a:ext cx="4419600" cy="4191000"/>
                    </a:xfrm>
                    <a:prstGeom prst="rect">
                      <a:avLst/>
                    </a:prstGeom>
                    <a:noFill/>
                    <a:ln w="9525">
                      <a:noFill/>
                      <a:miter lim="800000"/>
                      <a:headEnd/>
                      <a:tailEnd/>
                    </a:ln>
                  </pic:spPr>
                </pic:pic>
              </a:graphicData>
            </a:graphic>
          </wp:inline>
        </w:drawing>
      </w:r>
    </w:p>
    <w:p w:rsidR="0017549D" w:rsidRDefault="0017549D" w:rsidP="006A1122"/>
    <w:p w:rsidR="0017549D" w:rsidRDefault="0017549D" w:rsidP="006A1122"/>
    <w:p w:rsidR="0017549D" w:rsidRDefault="0017549D" w:rsidP="006A1122"/>
    <w:p w:rsidR="006A1122" w:rsidRPr="006A1122" w:rsidRDefault="006A1122" w:rsidP="006A1122"/>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573F3A" w:rsidP="001070E3">
      <w:pPr>
        <w:pStyle w:val="Ttulo1"/>
        <w:rPr>
          <w:rFonts w:ascii="Garamond" w:hAnsi="Garamond"/>
          <w:sz w:val="24"/>
        </w:rPr>
      </w:pPr>
      <w:r>
        <w:rPr>
          <w:rFonts w:ascii="Garamond" w:hAnsi="Garamond"/>
          <w:b w:val="0"/>
          <w:bCs w:val="0"/>
          <w:noProof/>
        </w:rPr>
        <w:drawing>
          <wp:inline distT="0" distB="0" distL="0" distR="0">
            <wp:extent cx="4095750" cy="5362575"/>
            <wp:effectExtent l="19050" t="0" r="0" b="0"/>
            <wp:docPr id="91" name="Imagem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9"/>
                    <a:srcRect l="26279" t="17555" r="42328" b="4702"/>
                    <a:stretch>
                      <a:fillRect/>
                    </a:stretch>
                  </pic:blipFill>
                  <pic:spPr bwMode="auto">
                    <a:xfrm>
                      <a:off x="0" y="0"/>
                      <a:ext cx="4095750" cy="5362575"/>
                    </a:xfrm>
                    <a:prstGeom prst="rect">
                      <a:avLst/>
                    </a:prstGeom>
                    <a:noFill/>
                    <a:ln w="9525">
                      <a:noFill/>
                      <a:miter lim="800000"/>
                      <a:headEnd/>
                      <a:tailEnd/>
                    </a:ln>
                  </pic:spPr>
                </pic:pic>
              </a:graphicData>
            </a:graphic>
          </wp:inline>
        </w:drawing>
      </w: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2B27F1">
      <w:pPr>
        <w:pStyle w:val="Ttulo1"/>
        <w:jc w:val="left"/>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070E3">
      <w:pPr>
        <w:pStyle w:val="Ttulo1"/>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2760EB">
      <w:pPr>
        <w:pStyle w:val="Ttulo1"/>
        <w:tabs>
          <w:tab w:val="left" w:pos="3330"/>
          <w:tab w:val="center" w:pos="4082"/>
        </w:tabs>
        <w:rPr>
          <w:rFonts w:ascii="Garamond" w:hAnsi="Garamond"/>
          <w:sz w:val="24"/>
        </w:rPr>
      </w:pPr>
    </w:p>
    <w:p w:rsidR="0017549D" w:rsidRDefault="00573F3A" w:rsidP="0017549D">
      <w:pPr>
        <w:pStyle w:val="Ttulo1"/>
        <w:tabs>
          <w:tab w:val="left" w:pos="3330"/>
          <w:tab w:val="center" w:pos="4082"/>
        </w:tabs>
        <w:jc w:val="left"/>
        <w:rPr>
          <w:rFonts w:ascii="Garamond" w:hAnsi="Garamond"/>
          <w:sz w:val="24"/>
        </w:rPr>
      </w:pPr>
      <w:r>
        <w:rPr>
          <w:rFonts w:ascii="Garamond" w:hAnsi="Garamond"/>
          <w:b w:val="0"/>
          <w:bCs w:val="0"/>
          <w:noProof/>
        </w:rPr>
        <w:drawing>
          <wp:inline distT="0" distB="0" distL="0" distR="0">
            <wp:extent cx="4914900" cy="4295775"/>
            <wp:effectExtent l="19050" t="0" r="0" b="0"/>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0"/>
                    <a:srcRect l="26102" t="18495" r="42504" b="4702"/>
                    <a:stretch>
                      <a:fillRect/>
                    </a:stretch>
                  </pic:blipFill>
                  <pic:spPr bwMode="auto">
                    <a:xfrm>
                      <a:off x="0" y="0"/>
                      <a:ext cx="4914900" cy="4295775"/>
                    </a:xfrm>
                    <a:prstGeom prst="rect">
                      <a:avLst/>
                    </a:prstGeom>
                    <a:noFill/>
                    <a:ln w="9525">
                      <a:noFill/>
                      <a:miter lim="800000"/>
                      <a:headEnd/>
                      <a:tailEnd/>
                    </a:ln>
                  </pic:spPr>
                </pic:pic>
              </a:graphicData>
            </a:graphic>
          </wp:inline>
        </w:drawing>
      </w: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rPr>
          <w:rFonts w:ascii="Garamond" w:hAnsi="Garamond"/>
          <w:sz w:val="24"/>
        </w:rPr>
      </w:pPr>
    </w:p>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Default="0017549D" w:rsidP="0017549D"/>
    <w:p w:rsidR="0017549D" w:rsidRPr="0017549D" w:rsidRDefault="0017549D" w:rsidP="002760EB">
      <w:pPr>
        <w:jc w:val="center"/>
      </w:pPr>
    </w:p>
    <w:p w:rsidR="0017549D" w:rsidRDefault="0017549D" w:rsidP="0017549D">
      <w:pPr>
        <w:pStyle w:val="Ttulo1"/>
        <w:tabs>
          <w:tab w:val="left" w:pos="3330"/>
          <w:tab w:val="center" w:pos="4082"/>
        </w:tabs>
        <w:jc w:val="left"/>
        <w:rPr>
          <w:rFonts w:ascii="Garamond" w:hAnsi="Garamond"/>
          <w:sz w:val="24"/>
        </w:rPr>
      </w:pPr>
      <w:r>
        <w:rPr>
          <w:rFonts w:ascii="Garamond" w:hAnsi="Garamond"/>
          <w:sz w:val="24"/>
        </w:rPr>
        <w:lastRenderedPageBreak/>
        <w:tab/>
      </w: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573F3A" w:rsidP="0017549D">
      <w:pPr>
        <w:pStyle w:val="Ttulo1"/>
        <w:tabs>
          <w:tab w:val="left" w:pos="3330"/>
          <w:tab w:val="center" w:pos="4082"/>
        </w:tabs>
        <w:jc w:val="left"/>
        <w:rPr>
          <w:rFonts w:ascii="Garamond" w:hAnsi="Garamond"/>
          <w:sz w:val="24"/>
        </w:rPr>
      </w:pPr>
      <w:r>
        <w:rPr>
          <w:rFonts w:ascii="Garamond" w:hAnsi="Garamond"/>
          <w:b w:val="0"/>
          <w:bCs w:val="0"/>
          <w:noProof/>
        </w:rPr>
        <w:drawing>
          <wp:inline distT="0" distB="0" distL="0" distR="0">
            <wp:extent cx="4876800" cy="5038725"/>
            <wp:effectExtent l="19050" t="0" r="0" b="0"/>
            <wp:docPr id="97" name="Imagem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1"/>
                    <a:srcRect l="26279" t="17868" r="42328" b="4075"/>
                    <a:stretch>
                      <a:fillRect/>
                    </a:stretch>
                  </pic:blipFill>
                  <pic:spPr bwMode="auto">
                    <a:xfrm>
                      <a:off x="0" y="0"/>
                      <a:ext cx="4876800" cy="5038725"/>
                    </a:xfrm>
                    <a:prstGeom prst="rect">
                      <a:avLst/>
                    </a:prstGeom>
                    <a:noFill/>
                    <a:ln w="9525">
                      <a:noFill/>
                      <a:miter lim="800000"/>
                      <a:headEnd/>
                      <a:tailEnd/>
                    </a:ln>
                  </pic:spPr>
                </pic:pic>
              </a:graphicData>
            </a:graphic>
          </wp:inline>
        </w:drawing>
      </w:r>
    </w:p>
    <w:p w:rsidR="0017549D" w:rsidRDefault="0017549D" w:rsidP="0017549D">
      <w:pPr>
        <w:pStyle w:val="Ttulo1"/>
        <w:tabs>
          <w:tab w:val="left" w:pos="3330"/>
          <w:tab w:val="center" w:pos="4082"/>
        </w:tabs>
        <w:jc w:val="left"/>
        <w:rPr>
          <w:rFonts w:ascii="Garamond" w:hAnsi="Garamond"/>
          <w:sz w:val="24"/>
        </w:rPr>
      </w:pPr>
    </w:p>
    <w:p w:rsidR="0017549D" w:rsidRDefault="0017549D" w:rsidP="002760EB">
      <w:pPr>
        <w:pStyle w:val="Ttulo1"/>
        <w:tabs>
          <w:tab w:val="left" w:pos="3330"/>
          <w:tab w:val="center" w:pos="4082"/>
        </w:tabs>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17549D" w:rsidRDefault="0017549D" w:rsidP="0017549D">
      <w:pPr>
        <w:pStyle w:val="Ttulo1"/>
        <w:tabs>
          <w:tab w:val="left" w:pos="3330"/>
          <w:tab w:val="center" w:pos="4082"/>
        </w:tabs>
        <w:jc w:val="left"/>
        <w:rPr>
          <w:rFonts w:ascii="Garamond" w:hAnsi="Garamond"/>
          <w:sz w:val="24"/>
        </w:rPr>
      </w:pPr>
    </w:p>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Default="00573F3A" w:rsidP="00573F3A"/>
    <w:p w:rsidR="00573F3A" w:rsidRPr="00573F3A" w:rsidRDefault="00573F3A" w:rsidP="00573F3A"/>
    <w:p w:rsidR="00573F3A" w:rsidRPr="00F31D55" w:rsidRDefault="00573F3A" w:rsidP="00F31D55">
      <w:pPr>
        <w:pStyle w:val="Ttulo1"/>
        <w:tabs>
          <w:tab w:val="left" w:pos="3330"/>
          <w:tab w:val="center" w:pos="4082"/>
        </w:tabs>
        <w:jc w:val="left"/>
        <w:rPr>
          <w:rFonts w:ascii="Garamond" w:hAnsi="Garamond"/>
          <w:sz w:val="24"/>
        </w:rPr>
      </w:pPr>
      <w:r>
        <w:rPr>
          <w:rFonts w:ascii="Garamond" w:hAnsi="Garamond"/>
          <w:b w:val="0"/>
          <w:bCs w:val="0"/>
          <w:noProof/>
        </w:rPr>
        <w:drawing>
          <wp:inline distT="0" distB="0" distL="0" distR="0">
            <wp:extent cx="5372100" cy="6410325"/>
            <wp:effectExtent l="19050" t="0" r="0" b="0"/>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2"/>
                    <a:srcRect l="26102" t="18182" r="42681" b="5016"/>
                    <a:stretch>
                      <a:fillRect/>
                    </a:stretch>
                  </pic:blipFill>
                  <pic:spPr bwMode="auto">
                    <a:xfrm>
                      <a:off x="0" y="0"/>
                      <a:ext cx="5372100" cy="641032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5029200" cy="4876800"/>
            <wp:effectExtent l="19050" t="0" r="0" b="0"/>
            <wp:docPr id="103" name="Imagem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2"/>
                    <a:srcRect l="26279" t="17868" r="42504" b="4389"/>
                    <a:stretch>
                      <a:fillRect/>
                    </a:stretch>
                  </pic:blipFill>
                  <pic:spPr bwMode="auto">
                    <a:xfrm>
                      <a:off x="0" y="0"/>
                      <a:ext cx="5029200" cy="4876800"/>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4867275" cy="3419475"/>
            <wp:effectExtent l="19050" t="0" r="9525" b="0"/>
            <wp:docPr id="106" name="Imagem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3"/>
                    <a:srcRect l="26279" t="18182" r="42681" b="5016"/>
                    <a:stretch>
                      <a:fillRect/>
                    </a:stretch>
                  </pic:blipFill>
                  <pic:spPr bwMode="auto">
                    <a:xfrm>
                      <a:off x="0" y="0"/>
                      <a:ext cx="4867275" cy="341947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4829175" cy="5343525"/>
            <wp:effectExtent l="19050" t="0" r="9525" b="0"/>
            <wp:docPr id="109" name="Image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4"/>
                    <a:srcRect l="26455" t="18152" r="42681" b="4702"/>
                    <a:stretch>
                      <a:fillRect/>
                    </a:stretch>
                  </pic:blipFill>
                  <pic:spPr bwMode="auto">
                    <a:xfrm>
                      <a:off x="0" y="0"/>
                      <a:ext cx="4829175" cy="534352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r>
        <w:rPr>
          <w:rFonts w:ascii="Garamond" w:hAnsi="Garamond"/>
          <w:b/>
          <w:noProof/>
        </w:rPr>
        <w:drawing>
          <wp:inline distT="0" distB="0" distL="0" distR="0">
            <wp:extent cx="4810125" cy="5534025"/>
            <wp:effectExtent l="19050" t="0" r="9525" b="0"/>
            <wp:docPr id="112" name="Imagem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5"/>
                    <a:srcRect l="25926" t="17868" r="42504" b="4702"/>
                    <a:stretch>
                      <a:fillRect/>
                    </a:stretch>
                  </pic:blipFill>
                  <pic:spPr bwMode="auto">
                    <a:xfrm>
                      <a:off x="0" y="0"/>
                      <a:ext cx="4810125" cy="5534025"/>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AE1C58" w:rsidP="00AE1C58">
      <w:pPr>
        <w:jc w:val="center"/>
        <w:rPr>
          <w:rFonts w:ascii="Garamond" w:hAnsi="Garamond"/>
          <w:b/>
        </w:rPr>
      </w:pPr>
      <w:r>
        <w:rPr>
          <w:rFonts w:ascii="Garamond" w:hAnsi="Garamond"/>
          <w:b/>
        </w:rPr>
        <w:t>ANEXO XIII</w:t>
      </w:r>
    </w:p>
    <w:p w:rsidR="00573F3A" w:rsidRDefault="00AE1C58" w:rsidP="00AE1C58">
      <w:pPr>
        <w:jc w:val="center"/>
        <w:rPr>
          <w:rFonts w:ascii="Garamond" w:hAnsi="Garamond"/>
          <w:b/>
        </w:rPr>
      </w:pPr>
      <w:r>
        <w:rPr>
          <w:rFonts w:ascii="Garamond" w:hAnsi="Garamond"/>
          <w:b/>
        </w:rPr>
        <w:t>EVENTOGRAMA</w:t>
      </w:r>
    </w:p>
    <w:p w:rsidR="00573F3A" w:rsidRDefault="00573F3A" w:rsidP="00BF1FD1">
      <w:pPr>
        <w:jc w:val="both"/>
        <w:rPr>
          <w:rFonts w:ascii="Garamond" w:hAnsi="Garamond"/>
          <w:b/>
        </w:rPr>
      </w:pPr>
    </w:p>
    <w:p w:rsidR="00573F3A" w:rsidRDefault="001A48E3" w:rsidP="00BF1FD1">
      <w:pPr>
        <w:jc w:val="both"/>
        <w:rPr>
          <w:rFonts w:ascii="Garamond" w:hAnsi="Garamond"/>
          <w:b/>
        </w:rPr>
      </w:pPr>
      <w:r>
        <w:rPr>
          <w:rFonts w:ascii="Garamond" w:hAnsi="Garamond"/>
          <w:b/>
          <w:noProof/>
        </w:rPr>
        <w:drawing>
          <wp:inline distT="0" distB="0" distL="0" distR="0">
            <wp:extent cx="4629150" cy="5772150"/>
            <wp:effectExtent l="1905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srcRect l="29101" t="22571" r="44797" b="5016"/>
                    <a:stretch>
                      <a:fillRect/>
                    </a:stretch>
                  </pic:blipFill>
                  <pic:spPr bwMode="auto">
                    <a:xfrm>
                      <a:off x="0" y="0"/>
                      <a:ext cx="4629150" cy="5772150"/>
                    </a:xfrm>
                    <a:prstGeom prst="rect">
                      <a:avLst/>
                    </a:prstGeom>
                    <a:noFill/>
                    <a:ln w="9525">
                      <a:noFill/>
                      <a:miter lim="800000"/>
                      <a:headEnd/>
                      <a:tailEnd/>
                    </a:ln>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DB686A" w:rsidRDefault="00B349E2" w:rsidP="00BF1FD1">
      <w:pPr>
        <w:jc w:val="both"/>
        <w:rPr>
          <w:rFonts w:ascii="Garamond" w:hAnsi="Garamond"/>
          <w:b/>
        </w:rPr>
      </w:pPr>
      <w:r>
        <w:rPr>
          <w:rFonts w:ascii="Garamond" w:hAnsi="Garamond"/>
          <w:b/>
        </w:rPr>
        <w:t>Obse</w:t>
      </w:r>
      <w:r w:rsidR="00AB420D">
        <w:rPr>
          <w:rFonts w:ascii="Garamond" w:hAnsi="Garamond"/>
          <w:b/>
        </w:rPr>
        <w:t xml:space="preserve">rvação: </w:t>
      </w:r>
      <w:r w:rsidR="00BF1FD1">
        <w:rPr>
          <w:rFonts w:ascii="Garamond" w:hAnsi="Garamond"/>
          <w:b/>
        </w:rPr>
        <w:t>Todos os anexos estarão disponíveis no site e também poderão ser enviados por email.</w:t>
      </w:r>
    </w:p>
    <w:p w:rsidR="00573F3A" w:rsidRDefault="00573F3A" w:rsidP="00BF1FD1">
      <w:pPr>
        <w:jc w:val="both"/>
      </w:pPr>
    </w:p>
    <w:sectPr w:rsidR="00573F3A" w:rsidSect="007D777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30E2" w:rsidRDefault="002230E2">
      <w:r>
        <w:separator/>
      </w:r>
    </w:p>
  </w:endnote>
  <w:endnote w:type="continuationSeparator" w:id="1">
    <w:p w:rsidR="002230E2" w:rsidRDefault="002230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07B1" w:rsidRDefault="005807B1"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5807B1" w:rsidRDefault="005807B1">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07B1" w:rsidRDefault="005807B1" w:rsidP="00DB686A">
    <w:pPr>
      <w:pStyle w:val="Rodap"/>
      <w:framePr w:w="1699" w:wrap="around" w:vAnchor="text" w:hAnchor="page" w:x="5570" w:y="15"/>
      <w:rPr>
        <w:rStyle w:val="Nmerodepgina"/>
      </w:rPr>
    </w:pPr>
  </w:p>
  <w:p w:rsidR="005807B1" w:rsidRDefault="005807B1" w:rsidP="00DB686A">
    <w:pPr>
      <w:pStyle w:val="Rodap"/>
      <w:jc w:val="center"/>
    </w:pPr>
    <w:r>
      <w:t xml:space="preserve">Página </w:t>
    </w:r>
    <w:r>
      <w:rPr>
        <w:b/>
      </w:rPr>
      <w:fldChar w:fldCharType="begin"/>
    </w:r>
    <w:r>
      <w:rPr>
        <w:b/>
      </w:rPr>
      <w:instrText>PAGE</w:instrText>
    </w:r>
    <w:r>
      <w:rPr>
        <w:b/>
      </w:rPr>
      <w:fldChar w:fldCharType="separate"/>
    </w:r>
    <w:r w:rsidR="006A5A4C">
      <w:rPr>
        <w:b/>
        <w:noProof/>
      </w:rPr>
      <w:t>15</w:t>
    </w:r>
    <w:r>
      <w:rPr>
        <w:b/>
      </w:rPr>
      <w:fldChar w:fldCharType="end"/>
    </w:r>
    <w:r>
      <w:t xml:space="preserve"> de </w:t>
    </w:r>
    <w:r>
      <w:rPr>
        <w:b/>
      </w:rPr>
      <w:fldChar w:fldCharType="begin"/>
    </w:r>
    <w:r>
      <w:rPr>
        <w:b/>
      </w:rPr>
      <w:instrText>NUMPAGES</w:instrText>
    </w:r>
    <w:r>
      <w:rPr>
        <w:b/>
      </w:rPr>
      <w:fldChar w:fldCharType="separate"/>
    </w:r>
    <w:r w:rsidR="006A5A4C">
      <w:rPr>
        <w:b/>
        <w:noProof/>
      </w:rPr>
      <w:t>67</w:t>
    </w:r>
    <w:r>
      <w:rPr>
        <w:b/>
      </w:rPr>
      <w:fldChar w:fldCharType="end"/>
    </w:r>
  </w:p>
  <w:p w:rsidR="005807B1" w:rsidRDefault="005807B1" w:rsidP="00DB686A">
    <w:pPr>
      <w:pStyle w:val="Rodap"/>
      <w:tabs>
        <w:tab w:val="clear" w:pos="4252"/>
        <w:tab w:val="clear" w:pos="8504"/>
        <w:tab w:val="left" w:pos="4782"/>
      </w:tabs>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30E2" w:rsidRDefault="002230E2">
      <w:r>
        <w:separator/>
      </w:r>
    </w:p>
  </w:footnote>
  <w:footnote w:type="continuationSeparator" w:id="1">
    <w:p w:rsidR="002230E2" w:rsidRDefault="002230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702"/>
      <w:gridCol w:w="8448"/>
    </w:tblGrid>
    <w:tr w:rsidR="005807B1" w:rsidRPr="0051196E">
      <w:trPr>
        <w:trHeight w:val="1127"/>
      </w:trPr>
      <w:tc>
        <w:tcPr>
          <w:tcW w:w="1702" w:type="dxa"/>
          <w:tcBorders>
            <w:top w:val="nil"/>
            <w:left w:val="nil"/>
            <w:bottom w:val="nil"/>
            <w:right w:val="nil"/>
          </w:tcBorders>
        </w:tcPr>
        <w:p w:rsidR="005807B1" w:rsidRDefault="005807B1" w:rsidP="00DB686A">
          <w:pPr>
            <w:ind w:right="360"/>
          </w:pPr>
          <w:r>
            <w:rPr>
              <w:noProof/>
            </w:rPr>
            <w:drawing>
              <wp:inline distT="0" distB="0" distL="0" distR="0">
                <wp:extent cx="1000760" cy="1035050"/>
                <wp:effectExtent l="19050" t="0" r="8890"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5807B1" w:rsidRPr="005D413A" w:rsidRDefault="005807B1" w:rsidP="00DB686A">
          <w:pPr>
            <w:jc w:val="center"/>
            <w:rPr>
              <w:b/>
              <w:bCs/>
              <w:iCs/>
              <w:color w:val="000000"/>
            </w:rPr>
          </w:pPr>
        </w:p>
        <w:p w:rsidR="005807B1" w:rsidRPr="005E5EB0" w:rsidRDefault="005807B1"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5807B1" w:rsidRPr="005E5EB0" w:rsidRDefault="005807B1" w:rsidP="00DB686A">
          <w:pPr>
            <w:jc w:val="center"/>
            <w:rPr>
              <w:b/>
              <w:bCs/>
              <w:i/>
              <w:iCs/>
              <w:color w:val="000000"/>
            </w:rPr>
          </w:pPr>
          <w:r w:rsidRPr="005E5EB0">
            <w:rPr>
              <w:b/>
              <w:bCs/>
              <w:i/>
              <w:iCs/>
              <w:color w:val="000000"/>
            </w:rPr>
            <w:t xml:space="preserve">Rua Opemá, 610 – Centro – Piraúba – MG – CEP: 36.170-000 </w:t>
          </w:r>
        </w:p>
        <w:p w:rsidR="005807B1" w:rsidRPr="005E5EB0" w:rsidRDefault="005807B1" w:rsidP="00DB686A">
          <w:pPr>
            <w:jc w:val="center"/>
            <w:rPr>
              <w:b/>
              <w:bCs/>
              <w:i/>
              <w:iCs/>
              <w:color w:val="000000"/>
            </w:rPr>
          </w:pPr>
          <w:r w:rsidRPr="005E5EB0">
            <w:rPr>
              <w:b/>
              <w:bCs/>
              <w:i/>
              <w:iCs/>
              <w:color w:val="000000"/>
            </w:rPr>
            <w:t>Telefax: (32) 3573 1575 – 3573 1698 – CNPJ: 18.554.147/0001-99</w:t>
          </w:r>
        </w:p>
        <w:p w:rsidR="005807B1" w:rsidRPr="0051196E" w:rsidRDefault="005807B1" w:rsidP="00DB686A">
          <w:pPr>
            <w:pStyle w:val="Ttulo2"/>
            <w:rPr>
              <w:color w:val="000000"/>
              <w:sz w:val="18"/>
            </w:rPr>
          </w:pPr>
        </w:p>
      </w:tc>
    </w:tr>
  </w:tbl>
  <w:p w:rsidR="005807B1" w:rsidRDefault="005807B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DB686A"/>
    <w:rsid w:val="000072F6"/>
    <w:rsid w:val="00036771"/>
    <w:rsid w:val="00044869"/>
    <w:rsid w:val="00077E86"/>
    <w:rsid w:val="00086C93"/>
    <w:rsid w:val="000A43FD"/>
    <w:rsid w:val="000B0DEC"/>
    <w:rsid w:val="000B5406"/>
    <w:rsid w:val="000C076E"/>
    <w:rsid w:val="000D0665"/>
    <w:rsid w:val="0010055B"/>
    <w:rsid w:val="001070E3"/>
    <w:rsid w:val="00126039"/>
    <w:rsid w:val="00135ADA"/>
    <w:rsid w:val="00140987"/>
    <w:rsid w:val="00147292"/>
    <w:rsid w:val="00155DB9"/>
    <w:rsid w:val="0016351A"/>
    <w:rsid w:val="0017549D"/>
    <w:rsid w:val="00182D92"/>
    <w:rsid w:val="001A0731"/>
    <w:rsid w:val="001A48E3"/>
    <w:rsid w:val="001A6CD6"/>
    <w:rsid w:val="001B6F2B"/>
    <w:rsid w:val="00200803"/>
    <w:rsid w:val="002112F3"/>
    <w:rsid w:val="00212C07"/>
    <w:rsid w:val="00216675"/>
    <w:rsid w:val="002230E2"/>
    <w:rsid w:val="00233F07"/>
    <w:rsid w:val="0026405F"/>
    <w:rsid w:val="002760EB"/>
    <w:rsid w:val="002A76C2"/>
    <w:rsid w:val="002B27F1"/>
    <w:rsid w:val="002D4028"/>
    <w:rsid w:val="002D5110"/>
    <w:rsid w:val="002F00D3"/>
    <w:rsid w:val="00317193"/>
    <w:rsid w:val="0033373F"/>
    <w:rsid w:val="00342153"/>
    <w:rsid w:val="0039298C"/>
    <w:rsid w:val="00392DDB"/>
    <w:rsid w:val="003B366B"/>
    <w:rsid w:val="003D70EA"/>
    <w:rsid w:val="00413B89"/>
    <w:rsid w:val="004163EC"/>
    <w:rsid w:val="00416706"/>
    <w:rsid w:val="00441A3F"/>
    <w:rsid w:val="00452BC4"/>
    <w:rsid w:val="0048221D"/>
    <w:rsid w:val="004A1BF2"/>
    <w:rsid w:val="004E4DE1"/>
    <w:rsid w:val="004F56FD"/>
    <w:rsid w:val="00573F3A"/>
    <w:rsid w:val="005769EF"/>
    <w:rsid w:val="005807B1"/>
    <w:rsid w:val="005A19E6"/>
    <w:rsid w:val="005C685C"/>
    <w:rsid w:val="005E3389"/>
    <w:rsid w:val="00611E02"/>
    <w:rsid w:val="00656522"/>
    <w:rsid w:val="00662042"/>
    <w:rsid w:val="00676842"/>
    <w:rsid w:val="006803F5"/>
    <w:rsid w:val="006A1122"/>
    <w:rsid w:val="006A5A4C"/>
    <w:rsid w:val="006C4042"/>
    <w:rsid w:val="006D571C"/>
    <w:rsid w:val="006E3416"/>
    <w:rsid w:val="006F78F6"/>
    <w:rsid w:val="00773F2D"/>
    <w:rsid w:val="007C5EC8"/>
    <w:rsid w:val="007D7774"/>
    <w:rsid w:val="007E7452"/>
    <w:rsid w:val="007F27FD"/>
    <w:rsid w:val="007F528E"/>
    <w:rsid w:val="00802136"/>
    <w:rsid w:val="00822E9E"/>
    <w:rsid w:val="008258F6"/>
    <w:rsid w:val="008316F6"/>
    <w:rsid w:val="0086281C"/>
    <w:rsid w:val="00866709"/>
    <w:rsid w:val="00873764"/>
    <w:rsid w:val="008C2546"/>
    <w:rsid w:val="008F44F1"/>
    <w:rsid w:val="00920494"/>
    <w:rsid w:val="009476EA"/>
    <w:rsid w:val="00951A51"/>
    <w:rsid w:val="009B190E"/>
    <w:rsid w:val="009B5A11"/>
    <w:rsid w:val="00A01943"/>
    <w:rsid w:val="00A1110F"/>
    <w:rsid w:val="00A131BB"/>
    <w:rsid w:val="00A1703C"/>
    <w:rsid w:val="00A32037"/>
    <w:rsid w:val="00A51317"/>
    <w:rsid w:val="00A726A4"/>
    <w:rsid w:val="00A923F0"/>
    <w:rsid w:val="00A97F1E"/>
    <w:rsid w:val="00AB420D"/>
    <w:rsid w:val="00AE1C58"/>
    <w:rsid w:val="00B04315"/>
    <w:rsid w:val="00B0785C"/>
    <w:rsid w:val="00B2698B"/>
    <w:rsid w:val="00B349E2"/>
    <w:rsid w:val="00B42DC3"/>
    <w:rsid w:val="00B50E1F"/>
    <w:rsid w:val="00B65B41"/>
    <w:rsid w:val="00B829AB"/>
    <w:rsid w:val="00BE597A"/>
    <w:rsid w:val="00BF1FD1"/>
    <w:rsid w:val="00C11A9B"/>
    <w:rsid w:val="00C237C9"/>
    <w:rsid w:val="00C33DA8"/>
    <w:rsid w:val="00C34EF7"/>
    <w:rsid w:val="00C452EA"/>
    <w:rsid w:val="00C51548"/>
    <w:rsid w:val="00C7347A"/>
    <w:rsid w:val="00CA45A8"/>
    <w:rsid w:val="00D45A10"/>
    <w:rsid w:val="00D50737"/>
    <w:rsid w:val="00D66D32"/>
    <w:rsid w:val="00D67176"/>
    <w:rsid w:val="00DA25BE"/>
    <w:rsid w:val="00DB686A"/>
    <w:rsid w:val="00DC1ADD"/>
    <w:rsid w:val="00DC3018"/>
    <w:rsid w:val="00DD0CA7"/>
    <w:rsid w:val="00DD476C"/>
    <w:rsid w:val="00DE0528"/>
    <w:rsid w:val="00DF2EC7"/>
    <w:rsid w:val="00DF6271"/>
    <w:rsid w:val="00E0399D"/>
    <w:rsid w:val="00E24A96"/>
    <w:rsid w:val="00E46A2A"/>
    <w:rsid w:val="00E747B7"/>
    <w:rsid w:val="00E82BD8"/>
    <w:rsid w:val="00E94646"/>
    <w:rsid w:val="00EB0674"/>
    <w:rsid w:val="00F122D9"/>
    <w:rsid w:val="00F21D54"/>
    <w:rsid w:val="00F22499"/>
    <w:rsid w:val="00F314AE"/>
    <w:rsid w:val="00F31D55"/>
    <w:rsid w:val="00F33438"/>
    <w:rsid w:val="00F37A4A"/>
    <w:rsid w:val="00F81621"/>
    <w:rsid w:val="00F94C00"/>
    <w:rsid w:val="00FC232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footer" Target="footer2.xml"/><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9CA4B-7760-4352-9162-97A2A5437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1278</TotalTime>
  <Pages>67</Pages>
  <Words>12743</Words>
  <Characters>68813</Characters>
  <Application>Microsoft Office Word</Application>
  <DocSecurity>0</DocSecurity>
  <Lines>573</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Licitação - Prefeitura Municipal de Piraúba</cp:lastModifiedBy>
  <cp:revision>33</cp:revision>
  <cp:lastPrinted>2021-01-21T17:05:00Z</cp:lastPrinted>
  <dcterms:created xsi:type="dcterms:W3CDTF">2019-01-25T14:35:00Z</dcterms:created>
  <dcterms:modified xsi:type="dcterms:W3CDTF">2021-01-21T17:05:00Z</dcterms:modified>
</cp:coreProperties>
</file>