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107" w:rsidRPr="008250E7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b/>
          <w:sz w:val="24"/>
          <w:szCs w:val="24"/>
          <w:u w:val="single"/>
        </w:rPr>
      </w:pPr>
      <w:r w:rsidRPr="008250E7">
        <w:rPr>
          <w:b/>
          <w:sz w:val="24"/>
          <w:szCs w:val="24"/>
          <w:u w:val="single"/>
        </w:rPr>
        <w:t>MUNICÍPIO DE PIRAÚBA</w:t>
      </w:r>
      <w:bookmarkStart w:id="0" w:name="_GoBack"/>
      <w:bookmarkEnd w:id="0"/>
    </w:p>
    <w:p w:rsidR="008250E7" w:rsidRDefault="008250E7" w:rsidP="006B606D">
      <w:pPr>
        <w:pStyle w:val="Corpodetexto"/>
        <w:rPr>
          <w:rFonts w:ascii="Garamond" w:hAnsi="Garamond"/>
          <w:sz w:val="24"/>
          <w:szCs w:val="24"/>
        </w:rPr>
      </w:pPr>
    </w:p>
    <w:p w:rsidR="00B42EF6" w:rsidRDefault="00B42EF6" w:rsidP="006B606D">
      <w:pPr>
        <w:pStyle w:val="Corpodetexto"/>
        <w:rPr>
          <w:rFonts w:ascii="Garamond" w:hAnsi="Garamond"/>
          <w:sz w:val="24"/>
          <w:szCs w:val="24"/>
        </w:rPr>
      </w:pPr>
    </w:p>
    <w:p w:rsidR="00B42EF6" w:rsidRDefault="008250E7" w:rsidP="00B42EF6">
      <w:pPr>
        <w:pStyle w:val="Corpodetexto"/>
        <w:rPr>
          <w:rFonts w:ascii="Garamond" w:hAnsi="Garamond"/>
          <w:sz w:val="24"/>
          <w:szCs w:val="24"/>
        </w:rPr>
      </w:pPr>
      <w:r w:rsidRPr="00B42EF6">
        <w:rPr>
          <w:sz w:val="24"/>
          <w:szCs w:val="24"/>
        </w:rPr>
        <w:t xml:space="preserve">AVISO DE SUSPENSÃO DE LICITAÇÃO TOMADA DE PREÇOS n° </w:t>
      </w:r>
      <w:r w:rsidR="005D6B49">
        <w:rPr>
          <w:b/>
          <w:sz w:val="24"/>
          <w:szCs w:val="24"/>
        </w:rPr>
        <w:t>002</w:t>
      </w:r>
      <w:r w:rsidRPr="00B42EF6">
        <w:rPr>
          <w:b/>
          <w:sz w:val="24"/>
          <w:szCs w:val="24"/>
        </w:rPr>
        <w:t>/2021</w:t>
      </w:r>
      <w:r w:rsidRPr="00B42EF6">
        <w:rPr>
          <w:sz w:val="24"/>
          <w:szCs w:val="24"/>
        </w:rPr>
        <w:t xml:space="preserve"> – PRC n° </w:t>
      </w:r>
      <w:r w:rsidR="005D6B49">
        <w:rPr>
          <w:b/>
          <w:sz w:val="24"/>
          <w:szCs w:val="24"/>
        </w:rPr>
        <w:t>005</w:t>
      </w:r>
      <w:r w:rsidRPr="00B42EF6">
        <w:rPr>
          <w:b/>
          <w:sz w:val="24"/>
          <w:szCs w:val="24"/>
        </w:rPr>
        <w:t>/2021</w:t>
      </w:r>
      <w:r w:rsidRPr="00B42EF6">
        <w:rPr>
          <w:sz w:val="24"/>
          <w:szCs w:val="24"/>
        </w:rPr>
        <w:t xml:space="preserve">, Com o objetivo de oferecer melhor </w:t>
      </w:r>
      <w:r w:rsidRPr="00B42EF6">
        <w:rPr>
          <w:b/>
          <w:sz w:val="24"/>
          <w:szCs w:val="24"/>
        </w:rPr>
        <w:t>entendimento ao Edital</w:t>
      </w:r>
      <w:r w:rsidRPr="00B42EF6">
        <w:rPr>
          <w:sz w:val="24"/>
          <w:szCs w:val="24"/>
        </w:rPr>
        <w:t xml:space="preserve">, </w:t>
      </w:r>
      <w:r w:rsidRPr="00B42EF6">
        <w:rPr>
          <w:b/>
          <w:sz w:val="24"/>
          <w:szCs w:val="24"/>
        </w:rPr>
        <w:t>COMUNICAMOS</w:t>
      </w:r>
      <w:r w:rsidRPr="00B42EF6">
        <w:rPr>
          <w:sz w:val="24"/>
          <w:szCs w:val="24"/>
        </w:rPr>
        <w:t xml:space="preserve"> aos interessados no certame de licitação, cujo objeto será a Contratação de empresa, pelo regime de execução indireta, de empreitada a preço global para</w:t>
      </w:r>
      <w:r w:rsidR="005D6B49">
        <w:rPr>
          <w:sz w:val="24"/>
          <w:szCs w:val="24"/>
        </w:rPr>
        <w:t xml:space="preserve"> </w:t>
      </w:r>
      <w:r w:rsidR="005D6B49" w:rsidRPr="006D4FF5">
        <w:rPr>
          <w:rFonts w:ascii="Garamond" w:hAnsi="Garamond"/>
          <w:sz w:val="24"/>
          <w:szCs w:val="24"/>
        </w:rPr>
        <w:t xml:space="preserve">execução de capeamento asfáltico em CBUQ, a ser realizado em trecho de extensão igual </w:t>
      </w:r>
      <w:r w:rsidR="005D6B49" w:rsidRPr="005D6B49">
        <w:rPr>
          <w:rFonts w:ascii="Garamond" w:hAnsi="Garamond"/>
          <w:sz w:val="24"/>
          <w:szCs w:val="24"/>
        </w:rPr>
        <w:t>a 478,59 metros, na Rua Prefeito José Xavier Vieira, no Município de Pirauba–MG. Será executado, por meio deste contrato, o capeamento asfáltico, conforme indicado em projeto, na Rua Prefeito José Xavier Vieira</w:t>
      </w:r>
      <w:r w:rsidR="005D6B49" w:rsidRPr="00DF656E">
        <w:rPr>
          <w:rFonts w:ascii="Garamond" w:hAnsi="Garamond"/>
          <w:b/>
          <w:sz w:val="24"/>
          <w:szCs w:val="24"/>
        </w:rPr>
        <w:t xml:space="preserve"> </w:t>
      </w:r>
      <w:r w:rsidR="005D6B49">
        <w:rPr>
          <w:rFonts w:ascii="Garamond" w:hAnsi="Garamond"/>
          <w:sz w:val="24"/>
          <w:szCs w:val="24"/>
        </w:rPr>
        <w:t>(trecho sobre polié</w:t>
      </w:r>
      <w:r w:rsidR="005D6B49" w:rsidRPr="006D4FF5">
        <w:rPr>
          <w:rFonts w:ascii="Garamond" w:hAnsi="Garamond"/>
          <w:sz w:val="24"/>
          <w:szCs w:val="24"/>
        </w:rPr>
        <w:t>drico): demolição do pavimento nas laterais onde serão executadas as sarjetas; recapeamento asfáltico; execução de trechos novos de meio-fio em pontos danificados ou inexistentes; ampliação de calçadas com canteiros; adequação de rampas de garagem; sinalizaç</w:t>
      </w:r>
      <w:r w:rsidR="005D6B49">
        <w:rPr>
          <w:rFonts w:ascii="Garamond" w:hAnsi="Garamond"/>
          <w:sz w:val="24"/>
          <w:szCs w:val="24"/>
        </w:rPr>
        <w:t>ão viária vertical e horizontal</w:t>
      </w:r>
      <w:r w:rsidR="005D6B49">
        <w:rPr>
          <w:rFonts w:ascii="Garamond" w:hAnsi="Garamond"/>
          <w:color w:val="000000"/>
          <w:sz w:val="24"/>
          <w:szCs w:val="24"/>
        </w:rPr>
        <w:t>, conforme edital, anexos e termo de Contrato de Repasse MDR/CAIXA nº.</w:t>
      </w:r>
      <w:r w:rsidR="005D6B49">
        <w:rPr>
          <w:rFonts w:ascii="Garamond" w:hAnsi="Garamond"/>
          <w:sz w:val="24"/>
          <w:szCs w:val="24"/>
        </w:rPr>
        <w:t xml:space="preserve"> 894479/2019, Operação nº 1068.799-03/2019</w:t>
      </w:r>
      <w:r w:rsidR="005D6B49" w:rsidRPr="00CD1F45">
        <w:rPr>
          <w:rFonts w:ascii="Garamond" w:hAnsi="Garamond"/>
          <w:sz w:val="24"/>
          <w:szCs w:val="24"/>
        </w:rPr>
        <w:t>,</w:t>
      </w:r>
      <w:r w:rsidR="005D6B49" w:rsidRPr="00B670FF">
        <w:rPr>
          <w:rFonts w:ascii="Garamond" w:hAnsi="Garamond"/>
          <w:sz w:val="24"/>
          <w:szCs w:val="24"/>
        </w:rPr>
        <w:t xml:space="preserve"> </w:t>
      </w:r>
      <w:r w:rsidR="005D6B49">
        <w:rPr>
          <w:rFonts w:ascii="Garamond" w:hAnsi="Garamond"/>
          <w:sz w:val="24"/>
          <w:szCs w:val="24"/>
        </w:rPr>
        <w:t>que entre si celebram a União Federal, por intermédio do Ministério do Desenvolvimento Regional, representado pela Caixa Econômica Federal e o Município de Piraúba, objetivando a execução de ações relativas ao planejamento urbano</w:t>
      </w:r>
      <w:r w:rsidRPr="00B42EF6">
        <w:rPr>
          <w:sz w:val="24"/>
          <w:szCs w:val="24"/>
        </w:rPr>
        <w:t xml:space="preserve">, que </w:t>
      </w:r>
      <w:r w:rsidRPr="00B42EF6">
        <w:rPr>
          <w:b/>
          <w:sz w:val="24"/>
          <w:szCs w:val="24"/>
        </w:rPr>
        <w:t>SUSPENDEMOS</w:t>
      </w:r>
      <w:r w:rsidRPr="00B42EF6">
        <w:rPr>
          <w:sz w:val="24"/>
          <w:szCs w:val="24"/>
        </w:rPr>
        <w:t xml:space="preserve"> – temporariamente – a abertura das propostas que ocorreria no dia </w:t>
      </w:r>
      <w:r w:rsidR="005D6B49">
        <w:rPr>
          <w:b/>
          <w:sz w:val="24"/>
          <w:szCs w:val="24"/>
        </w:rPr>
        <w:t>12</w:t>
      </w:r>
      <w:r w:rsidRPr="00B42EF6">
        <w:rPr>
          <w:b/>
          <w:sz w:val="24"/>
          <w:szCs w:val="24"/>
        </w:rPr>
        <w:t>/0</w:t>
      </w:r>
      <w:r w:rsidR="00B42EF6" w:rsidRPr="00B42EF6">
        <w:rPr>
          <w:b/>
          <w:sz w:val="24"/>
          <w:szCs w:val="24"/>
        </w:rPr>
        <w:t>2</w:t>
      </w:r>
      <w:r w:rsidRPr="00B42EF6">
        <w:rPr>
          <w:b/>
          <w:sz w:val="24"/>
          <w:szCs w:val="24"/>
        </w:rPr>
        <w:t>/202</w:t>
      </w:r>
      <w:r w:rsidR="00B42EF6" w:rsidRPr="00B42EF6">
        <w:rPr>
          <w:b/>
          <w:sz w:val="24"/>
          <w:szCs w:val="24"/>
        </w:rPr>
        <w:t>1</w:t>
      </w:r>
      <w:r w:rsidRPr="00B42EF6">
        <w:rPr>
          <w:b/>
          <w:sz w:val="24"/>
          <w:szCs w:val="24"/>
        </w:rPr>
        <w:t xml:space="preserve">, às </w:t>
      </w:r>
      <w:r w:rsidR="00B42EF6" w:rsidRPr="00B42EF6">
        <w:rPr>
          <w:b/>
          <w:sz w:val="24"/>
          <w:szCs w:val="24"/>
        </w:rPr>
        <w:t>12h30</w:t>
      </w:r>
      <w:r w:rsidRPr="00B42EF6">
        <w:rPr>
          <w:b/>
          <w:sz w:val="24"/>
          <w:szCs w:val="24"/>
        </w:rPr>
        <w:t>min</w:t>
      </w:r>
      <w:r w:rsidRPr="00B42EF6">
        <w:rPr>
          <w:sz w:val="24"/>
          <w:szCs w:val="24"/>
        </w:rPr>
        <w:t>. Sendo assim, estaremos providenciando os devidos ajustes, com a certeza que retomaremos o certame o mais breve possível.</w:t>
      </w:r>
      <w:r w:rsidR="000F1B02">
        <w:rPr>
          <w:sz w:val="24"/>
          <w:szCs w:val="24"/>
        </w:rPr>
        <w:t xml:space="preserve"> </w:t>
      </w:r>
      <w:r w:rsidR="00B42EF6" w:rsidRPr="008E5660">
        <w:rPr>
          <w:rFonts w:ascii="Garamond" w:hAnsi="Garamond"/>
          <w:sz w:val="24"/>
          <w:szCs w:val="24"/>
        </w:rPr>
        <w:t xml:space="preserve">Piraúba, MG, aos </w:t>
      </w:r>
      <w:r w:rsidR="00B42EF6">
        <w:rPr>
          <w:rFonts w:ascii="Garamond" w:hAnsi="Garamond"/>
          <w:sz w:val="24"/>
          <w:szCs w:val="24"/>
        </w:rPr>
        <w:t>04</w:t>
      </w:r>
      <w:r w:rsidR="00B42EF6" w:rsidRPr="008E5660">
        <w:rPr>
          <w:rFonts w:ascii="Garamond" w:hAnsi="Garamond"/>
          <w:sz w:val="24"/>
          <w:szCs w:val="24"/>
        </w:rPr>
        <w:t xml:space="preserve"> de </w:t>
      </w:r>
      <w:r w:rsidR="00B42EF6">
        <w:rPr>
          <w:rFonts w:ascii="Garamond" w:hAnsi="Garamond"/>
          <w:sz w:val="24"/>
          <w:szCs w:val="24"/>
        </w:rPr>
        <w:t>fevereiro de 2021</w:t>
      </w:r>
      <w:r w:rsidR="00B42EF6" w:rsidRPr="008E5660">
        <w:rPr>
          <w:rFonts w:ascii="Garamond" w:hAnsi="Garamond"/>
          <w:sz w:val="24"/>
          <w:szCs w:val="24"/>
        </w:rPr>
        <w:t xml:space="preserve">. </w:t>
      </w:r>
      <w:r w:rsidR="00B42EF6">
        <w:rPr>
          <w:rFonts w:ascii="Garamond" w:hAnsi="Garamond"/>
          <w:sz w:val="24"/>
          <w:szCs w:val="24"/>
        </w:rPr>
        <w:t>Adriano CarvalhaesGravina – Prefeito</w:t>
      </w:r>
      <w:r w:rsidR="00B42EF6" w:rsidRPr="008E5660">
        <w:rPr>
          <w:rFonts w:ascii="Garamond" w:hAnsi="Garamond"/>
          <w:sz w:val="24"/>
          <w:szCs w:val="24"/>
        </w:rPr>
        <w:t xml:space="preserve"> Municipal de Piraúba.</w:t>
      </w:r>
      <w:r w:rsidR="00B42EF6">
        <w:rPr>
          <w:rFonts w:ascii="Garamond" w:hAnsi="Garamond"/>
          <w:sz w:val="24"/>
          <w:szCs w:val="24"/>
        </w:rPr>
        <w:t xml:space="preserve"> Ana Carolina Vieira Lamas</w:t>
      </w:r>
      <w:r w:rsidR="00B42EF6" w:rsidRPr="008E5660">
        <w:rPr>
          <w:rFonts w:ascii="Garamond" w:hAnsi="Garamond"/>
          <w:sz w:val="24"/>
          <w:szCs w:val="24"/>
        </w:rPr>
        <w:t xml:space="preserve"> – Presidente da CPL.</w:t>
      </w:r>
    </w:p>
    <w:p w:rsidR="008250E7" w:rsidRPr="00B42EF6" w:rsidRDefault="008250E7" w:rsidP="006B606D">
      <w:pPr>
        <w:pStyle w:val="Corpodetexto"/>
        <w:rPr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0A21" w:rsidRDefault="00B20A21">
      <w:r>
        <w:separator/>
      </w:r>
    </w:p>
  </w:endnote>
  <w:endnote w:type="continuationSeparator" w:id="1">
    <w:p w:rsidR="00B20A21" w:rsidRDefault="00B20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0A21" w:rsidRDefault="00B20A21">
      <w:r>
        <w:separator/>
      </w:r>
    </w:p>
  </w:footnote>
  <w:footnote w:type="continuationSeparator" w:id="1">
    <w:p w:rsidR="00B20A21" w:rsidRDefault="00B20A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6FD"/>
    <w:rsid w:val="00000391"/>
    <w:rsid w:val="000110D6"/>
    <w:rsid w:val="00033BA1"/>
    <w:rsid w:val="00067CD3"/>
    <w:rsid w:val="00070ED2"/>
    <w:rsid w:val="00086AA1"/>
    <w:rsid w:val="000A3D8C"/>
    <w:rsid w:val="000A4CAA"/>
    <w:rsid w:val="000C242B"/>
    <w:rsid w:val="000C317B"/>
    <w:rsid w:val="000C4335"/>
    <w:rsid w:val="000E18EC"/>
    <w:rsid w:val="000F1B02"/>
    <w:rsid w:val="000F29F0"/>
    <w:rsid w:val="000F348C"/>
    <w:rsid w:val="00112985"/>
    <w:rsid w:val="00116F7D"/>
    <w:rsid w:val="00123FB5"/>
    <w:rsid w:val="001454D6"/>
    <w:rsid w:val="0016392B"/>
    <w:rsid w:val="001728FC"/>
    <w:rsid w:val="00197339"/>
    <w:rsid w:val="001A6B55"/>
    <w:rsid w:val="001B3C1F"/>
    <w:rsid w:val="001D65DE"/>
    <w:rsid w:val="001E1886"/>
    <w:rsid w:val="001E3751"/>
    <w:rsid w:val="001E3DE5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530E"/>
    <w:rsid w:val="003465C9"/>
    <w:rsid w:val="003947E3"/>
    <w:rsid w:val="003B1A52"/>
    <w:rsid w:val="003C1F19"/>
    <w:rsid w:val="003C36B3"/>
    <w:rsid w:val="003D4164"/>
    <w:rsid w:val="003D6861"/>
    <w:rsid w:val="00403B5D"/>
    <w:rsid w:val="004307F1"/>
    <w:rsid w:val="004374CB"/>
    <w:rsid w:val="00446D99"/>
    <w:rsid w:val="00456838"/>
    <w:rsid w:val="004719FA"/>
    <w:rsid w:val="00482C79"/>
    <w:rsid w:val="00492EBB"/>
    <w:rsid w:val="0049683D"/>
    <w:rsid w:val="004B5597"/>
    <w:rsid w:val="004C12C7"/>
    <w:rsid w:val="004C68F9"/>
    <w:rsid w:val="00500831"/>
    <w:rsid w:val="005355D6"/>
    <w:rsid w:val="00536FEA"/>
    <w:rsid w:val="00561DA9"/>
    <w:rsid w:val="005651EE"/>
    <w:rsid w:val="00566B5C"/>
    <w:rsid w:val="00587127"/>
    <w:rsid w:val="005A3B7F"/>
    <w:rsid w:val="005A632D"/>
    <w:rsid w:val="005C3E22"/>
    <w:rsid w:val="005C7825"/>
    <w:rsid w:val="005D6B49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250E7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3443B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906ED"/>
    <w:rsid w:val="00AA0D51"/>
    <w:rsid w:val="00AF0FBD"/>
    <w:rsid w:val="00B0707D"/>
    <w:rsid w:val="00B1248D"/>
    <w:rsid w:val="00B12DC8"/>
    <w:rsid w:val="00B174EE"/>
    <w:rsid w:val="00B17E8B"/>
    <w:rsid w:val="00B20A21"/>
    <w:rsid w:val="00B23F60"/>
    <w:rsid w:val="00B42EF6"/>
    <w:rsid w:val="00B547AF"/>
    <w:rsid w:val="00B55798"/>
    <w:rsid w:val="00B55D84"/>
    <w:rsid w:val="00B569B9"/>
    <w:rsid w:val="00B614F6"/>
    <w:rsid w:val="00BA455C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16C9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259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Licitação - Prefeitura Municipal de Piraúba</cp:lastModifiedBy>
  <cp:revision>4</cp:revision>
  <cp:lastPrinted>2014-03-19T20:34:00Z</cp:lastPrinted>
  <dcterms:created xsi:type="dcterms:W3CDTF">2021-02-04T17:05:00Z</dcterms:created>
  <dcterms:modified xsi:type="dcterms:W3CDTF">2021-02-04T17:13:00Z</dcterms:modified>
</cp:coreProperties>
</file>