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4A49" w:rsidRDefault="00894A49" w:rsidP="00EA41EE">
      <w:pPr>
        <w:ind w:left="2268"/>
        <w:jc w:val="both"/>
        <w:rPr>
          <w:rFonts w:ascii="Bookman Old Style" w:hAnsi="Bookman Old Style" w:cs="Tahoma"/>
          <w:b/>
          <w:i/>
          <w:sz w:val="24"/>
          <w:szCs w:val="24"/>
        </w:rPr>
      </w:pPr>
    </w:p>
    <w:p w:rsidR="00EA41EE" w:rsidRDefault="00F43FA4" w:rsidP="00EA41EE">
      <w:pPr>
        <w:ind w:left="2268"/>
        <w:jc w:val="both"/>
        <w:rPr>
          <w:rFonts w:ascii="Bookman Old Style" w:hAnsi="Bookman Old Style" w:cs="Tahoma"/>
          <w:b/>
          <w:i/>
          <w:sz w:val="24"/>
          <w:szCs w:val="24"/>
        </w:rPr>
      </w:pPr>
      <w:r w:rsidRPr="000A2BF8">
        <w:rPr>
          <w:rFonts w:ascii="Bookman Old Style" w:hAnsi="Bookman Old Style" w:cs="Tahoma"/>
          <w:b/>
          <w:i/>
          <w:sz w:val="24"/>
          <w:szCs w:val="24"/>
        </w:rPr>
        <w:t xml:space="preserve">PORTARIA Nº. </w:t>
      </w:r>
      <w:r w:rsidR="00CF57E0">
        <w:rPr>
          <w:rFonts w:ascii="Bookman Old Style" w:hAnsi="Bookman Old Style" w:cs="Tahoma"/>
          <w:b/>
          <w:i/>
          <w:sz w:val="24"/>
          <w:szCs w:val="24"/>
        </w:rPr>
        <w:t>0</w:t>
      </w:r>
      <w:r w:rsidR="0030277B">
        <w:rPr>
          <w:rFonts w:ascii="Bookman Old Style" w:hAnsi="Bookman Old Style" w:cs="Tahoma"/>
          <w:b/>
          <w:i/>
          <w:sz w:val="24"/>
          <w:szCs w:val="24"/>
        </w:rPr>
        <w:t>17</w:t>
      </w:r>
      <w:r w:rsidR="00EA41EE">
        <w:rPr>
          <w:rFonts w:ascii="Bookman Old Style" w:hAnsi="Bookman Old Style" w:cs="Tahoma"/>
          <w:b/>
          <w:i/>
          <w:sz w:val="24"/>
          <w:szCs w:val="24"/>
        </w:rPr>
        <w:t xml:space="preserve">, DE </w:t>
      </w:r>
      <w:r w:rsidR="00795ED7">
        <w:rPr>
          <w:rFonts w:ascii="Bookman Old Style" w:hAnsi="Bookman Old Style" w:cs="Tahoma"/>
          <w:b/>
          <w:i/>
          <w:sz w:val="24"/>
          <w:szCs w:val="24"/>
        </w:rPr>
        <w:t>04</w:t>
      </w:r>
      <w:r w:rsidR="00EA41EE">
        <w:rPr>
          <w:rFonts w:ascii="Bookman Old Style" w:hAnsi="Bookman Old Style" w:cs="Tahoma"/>
          <w:b/>
          <w:i/>
          <w:sz w:val="24"/>
          <w:szCs w:val="24"/>
        </w:rPr>
        <w:t xml:space="preserve"> DE JANEIRO DE 20</w:t>
      </w:r>
      <w:r w:rsidR="00CF57E0">
        <w:rPr>
          <w:rFonts w:ascii="Bookman Old Style" w:hAnsi="Bookman Old Style" w:cs="Tahoma"/>
          <w:b/>
          <w:i/>
          <w:sz w:val="24"/>
          <w:szCs w:val="24"/>
        </w:rPr>
        <w:t>2</w:t>
      </w:r>
      <w:r w:rsidR="0030277B">
        <w:rPr>
          <w:rFonts w:ascii="Bookman Old Style" w:hAnsi="Bookman Old Style" w:cs="Tahoma"/>
          <w:b/>
          <w:i/>
          <w:sz w:val="24"/>
          <w:szCs w:val="24"/>
        </w:rPr>
        <w:t>2</w:t>
      </w:r>
      <w:r w:rsidR="00AB5E67">
        <w:rPr>
          <w:rFonts w:ascii="Bookman Old Style" w:hAnsi="Bookman Old Style" w:cs="Tahoma"/>
          <w:b/>
          <w:i/>
          <w:sz w:val="24"/>
          <w:szCs w:val="24"/>
        </w:rPr>
        <w:t>.</w:t>
      </w:r>
    </w:p>
    <w:p w:rsidR="00EA41EE" w:rsidRDefault="00EA41EE" w:rsidP="00EA41EE">
      <w:pPr>
        <w:ind w:left="2268"/>
        <w:jc w:val="both"/>
        <w:rPr>
          <w:rFonts w:ascii="Bookman Old Style" w:hAnsi="Bookman Old Style" w:cs="Tahoma"/>
          <w:b/>
          <w:bCs/>
          <w:i/>
          <w:sz w:val="24"/>
          <w:szCs w:val="24"/>
        </w:rPr>
      </w:pPr>
    </w:p>
    <w:p w:rsidR="00F43FA4" w:rsidRPr="000A2BF8" w:rsidRDefault="00F43FA4" w:rsidP="00EA41EE">
      <w:pPr>
        <w:ind w:left="2268"/>
        <w:jc w:val="both"/>
        <w:rPr>
          <w:rFonts w:ascii="Bookman Old Style" w:hAnsi="Bookman Old Style" w:cs="Tahoma"/>
          <w:b/>
          <w:i/>
          <w:sz w:val="24"/>
          <w:szCs w:val="24"/>
        </w:rPr>
      </w:pPr>
      <w:r w:rsidRPr="000A2BF8">
        <w:rPr>
          <w:rFonts w:ascii="Bookman Old Style" w:hAnsi="Bookman Old Style" w:cs="Tahoma"/>
          <w:b/>
          <w:bCs/>
          <w:i/>
          <w:sz w:val="24"/>
          <w:szCs w:val="24"/>
        </w:rPr>
        <w:t>“Nomeia servidores para comporem a Comissão Permanente de Licitação desta municipalidade”.</w:t>
      </w:r>
    </w:p>
    <w:p w:rsidR="00F43FA4" w:rsidRPr="000A2BF8" w:rsidRDefault="00F43FA4" w:rsidP="000A2BF8">
      <w:pPr>
        <w:pStyle w:val="Default"/>
        <w:rPr>
          <w:rFonts w:ascii="Bookman Old Style" w:hAnsi="Bookman Old Style"/>
        </w:rPr>
      </w:pPr>
    </w:p>
    <w:p w:rsidR="00F43FA4" w:rsidRPr="000A2BF8" w:rsidRDefault="00F43FA4" w:rsidP="000A2BF8">
      <w:pPr>
        <w:pStyle w:val="Default"/>
        <w:rPr>
          <w:rFonts w:ascii="Bookman Old Style" w:hAnsi="Bookman Old Style"/>
        </w:rPr>
      </w:pPr>
    </w:p>
    <w:p w:rsidR="00F43FA4" w:rsidRPr="000A2BF8" w:rsidRDefault="00F43FA4" w:rsidP="000A2BF8">
      <w:pPr>
        <w:pStyle w:val="Default"/>
        <w:rPr>
          <w:rFonts w:ascii="Bookman Old Style" w:hAnsi="Bookman Old Style"/>
        </w:rPr>
      </w:pPr>
      <w:r w:rsidRPr="000A2BF8">
        <w:rPr>
          <w:rFonts w:ascii="Bookman Old Style" w:hAnsi="Bookman Old Style"/>
        </w:rPr>
        <w:t xml:space="preserve">   </w:t>
      </w:r>
    </w:p>
    <w:p w:rsidR="000A2BF8" w:rsidRDefault="000A2BF8" w:rsidP="000A2BF8">
      <w:pPr>
        <w:pStyle w:val="Default"/>
        <w:ind w:firstLine="1701"/>
        <w:jc w:val="both"/>
        <w:rPr>
          <w:rFonts w:ascii="Bookman Old Style" w:hAnsi="Bookman Old Style" w:cs="Tahoma"/>
        </w:rPr>
      </w:pPr>
      <w:r>
        <w:rPr>
          <w:rFonts w:ascii="Bookman Old Style" w:hAnsi="Bookman Old Style" w:cs="Tahoma"/>
          <w:b/>
          <w:i/>
        </w:rPr>
        <w:t>O PREFEITO</w:t>
      </w:r>
      <w:r w:rsidR="00F43FA4" w:rsidRPr="000A2BF8">
        <w:rPr>
          <w:rFonts w:ascii="Bookman Old Style" w:hAnsi="Bookman Old Style" w:cs="Tahoma"/>
          <w:b/>
          <w:i/>
        </w:rPr>
        <w:t xml:space="preserve"> MUNICIPAL DE PIRAÚBA, ESTADO DE MINAS GERAIS</w:t>
      </w:r>
      <w:r w:rsidR="00F43FA4" w:rsidRPr="000A2BF8">
        <w:rPr>
          <w:rFonts w:ascii="Bookman Old Style" w:hAnsi="Bookman Old Style" w:cs="Tahoma"/>
        </w:rPr>
        <w:t>, no uso de suas atribuições legais, com fulcro no artigo 65, inciso VI, da Lei Orgânica do Município, e</w:t>
      </w:r>
    </w:p>
    <w:p w:rsidR="000A2BF8" w:rsidRDefault="000A2BF8" w:rsidP="000A2BF8">
      <w:pPr>
        <w:pStyle w:val="Default"/>
        <w:ind w:firstLine="1701"/>
        <w:jc w:val="both"/>
        <w:rPr>
          <w:rFonts w:ascii="Bookman Old Style" w:hAnsi="Bookman Old Style" w:cs="Tahoma"/>
        </w:rPr>
      </w:pPr>
    </w:p>
    <w:p w:rsidR="000A2BF8" w:rsidRDefault="00F43FA4" w:rsidP="000A2BF8">
      <w:pPr>
        <w:pStyle w:val="Default"/>
        <w:ind w:firstLine="1701"/>
        <w:jc w:val="both"/>
        <w:rPr>
          <w:rFonts w:ascii="Bookman Old Style" w:hAnsi="Bookman Old Style" w:cs="Tahoma"/>
          <w:bCs/>
        </w:rPr>
      </w:pPr>
      <w:r w:rsidRPr="000A2BF8">
        <w:rPr>
          <w:rFonts w:ascii="Bookman Old Style" w:hAnsi="Bookman Old Style" w:cs="Tahoma"/>
          <w:b/>
          <w:bCs/>
          <w:i/>
        </w:rPr>
        <w:t xml:space="preserve">CONSIDERANDO </w:t>
      </w:r>
      <w:r w:rsidRPr="000A2BF8">
        <w:rPr>
          <w:rFonts w:ascii="Bookman Old Style" w:hAnsi="Bookman Old Style" w:cs="Tahoma"/>
          <w:bCs/>
        </w:rPr>
        <w:t xml:space="preserve">o disposto no art. 51 da Lei federal nº 8.666, de 21 de junho de 1993, que determina que a comissão deverá ser composta de, no mínimo, 03(três) membros; </w:t>
      </w:r>
    </w:p>
    <w:p w:rsidR="000A2BF8" w:rsidRDefault="000A2BF8" w:rsidP="000A2BF8">
      <w:pPr>
        <w:pStyle w:val="Default"/>
        <w:ind w:firstLine="1701"/>
        <w:jc w:val="both"/>
        <w:rPr>
          <w:rFonts w:ascii="Bookman Old Style" w:hAnsi="Bookman Old Style" w:cs="Tahoma"/>
          <w:bCs/>
        </w:rPr>
      </w:pPr>
    </w:p>
    <w:p w:rsidR="000A2BF8" w:rsidRDefault="00F43FA4" w:rsidP="000A2BF8">
      <w:pPr>
        <w:pStyle w:val="Default"/>
        <w:ind w:firstLine="1701"/>
        <w:jc w:val="both"/>
        <w:rPr>
          <w:rFonts w:ascii="Bookman Old Style" w:hAnsi="Bookman Old Style" w:cs="Tahoma"/>
          <w:bCs/>
        </w:rPr>
      </w:pPr>
      <w:r w:rsidRPr="000A2BF8">
        <w:rPr>
          <w:rFonts w:ascii="Bookman Old Style" w:hAnsi="Bookman Old Style" w:cs="Tahoma"/>
          <w:b/>
          <w:bCs/>
          <w:i/>
        </w:rPr>
        <w:t xml:space="preserve">CONSIDERANDO </w:t>
      </w:r>
      <w:r w:rsidRPr="000A2BF8">
        <w:rPr>
          <w:rFonts w:ascii="Bookman Old Style" w:hAnsi="Bookman Old Style" w:cs="Tahoma"/>
          <w:bCs/>
        </w:rPr>
        <w:t>que compete ao Chefe do Poder Executivo prover os cargos públicos e expedir os demais atos referente à situação funcional dos servidores nos termos do que dispõe o art.30, inciso I, da CF/88 c/c art. 65, inciso IX da LOM;</w:t>
      </w:r>
    </w:p>
    <w:p w:rsidR="000A2BF8" w:rsidRDefault="000A2BF8" w:rsidP="000A2BF8">
      <w:pPr>
        <w:pStyle w:val="Default"/>
        <w:ind w:firstLine="1701"/>
        <w:jc w:val="both"/>
        <w:rPr>
          <w:rFonts w:ascii="Bookman Old Style" w:hAnsi="Bookman Old Style" w:cs="Tahoma"/>
          <w:bCs/>
        </w:rPr>
      </w:pPr>
    </w:p>
    <w:p w:rsidR="000A2BF8" w:rsidRDefault="00F43FA4" w:rsidP="000A2BF8">
      <w:pPr>
        <w:pStyle w:val="Default"/>
        <w:ind w:firstLine="1701"/>
        <w:jc w:val="both"/>
        <w:rPr>
          <w:rFonts w:ascii="Bookman Old Style" w:hAnsi="Bookman Old Style" w:cs="Tahoma"/>
          <w:bCs/>
        </w:rPr>
      </w:pPr>
      <w:r w:rsidRPr="000A2BF8">
        <w:rPr>
          <w:rFonts w:ascii="Bookman Old Style" w:hAnsi="Bookman Old Style" w:cs="Tahoma"/>
          <w:b/>
          <w:bCs/>
          <w:i/>
        </w:rPr>
        <w:t>CONSIDERANDO</w:t>
      </w:r>
      <w:r w:rsidRPr="000A2BF8">
        <w:rPr>
          <w:rFonts w:ascii="Bookman Old Style" w:hAnsi="Bookman Old Style" w:cs="Tahoma"/>
          <w:bCs/>
        </w:rPr>
        <w:t xml:space="preserve"> que prazo de mandato da respectiva Comissão será de 01(um) ano, conforme preceitua o § 4º do art. 51 da Lei Federal nº. 8.666/1993;</w:t>
      </w:r>
    </w:p>
    <w:p w:rsidR="000A2BF8" w:rsidRDefault="000A2BF8" w:rsidP="000A2BF8">
      <w:pPr>
        <w:pStyle w:val="Default"/>
        <w:ind w:firstLine="1701"/>
        <w:jc w:val="both"/>
        <w:rPr>
          <w:rFonts w:ascii="Bookman Old Style" w:hAnsi="Bookman Old Style" w:cs="Tahoma"/>
          <w:bCs/>
        </w:rPr>
      </w:pPr>
    </w:p>
    <w:p w:rsidR="000A2BF8" w:rsidRDefault="00F43FA4" w:rsidP="000A2BF8">
      <w:pPr>
        <w:pStyle w:val="Default"/>
        <w:ind w:firstLine="1701"/>
        <w:jc w:val="both"/>
        <w:rPr>
          <w:rFonts w:ascii="Bookman Old Style" w:hAnsi="Bookman Old Style" w:cs="Tahoma"/>
          <w:bCs/>
        </w:rPr>
      </w:pPr>
      <w:r w:rsidRPr="000A2BF8">
        <w:rPr>
          <w:rFonts w:ascii="Bookman Old Style" w:hAnsi="Bookman Old Style" w:cs="Tahoma"/>
          <w:b/>
          <w:bCs/>
          <w:i/>
        </w:rPr>
        <w:t>CONSIDERANDO</w:t>
      </w:r>
      <w:r w:rsidR="000A2BF8">
        <w:rPr>
          <w:rFonts w:ascii="Bookman Old Style" w:hAnsi="Bookman Old Style" w:cs="Tahoma"/>
          <w:bCs/>
        </w:rPr>
        <w:t xml:space="preserve"> </w:t>
      </w:r>
      <w:r w:rsidRPr="000A2BF8">
        <w:rPr>
          <w:rFonts w:ascii="Bookman Old Style" w:hAnsi="Bookman Old Style" w:cs="Tahoma"/>
          <w:bCs/>
        </w:rPr>
        <w:t>os princípios da responsabilidade, da eficiência, da legalidade, do interesse público e, da razoabilidade,</w:t>
      </w:r>
    </w:p>
    <w:p w:rsidR="000A2BF8" w:rsidRDefault="000A2BF8" w:rsidP="000A2BF8">
      <w:pPr>
        <w:pStyle w:val="Default"/>
        <w:ind w:firstLine="1701"/>
        <w:jc w:val="both"/>
        <w:rPr>
          <w:rFonts w:ascii="Bookman Old Style" w:hAnsi="Bookman Old Style" w:cs="Tahoma"/>
          <w:bCs/>
        </w:rPr>
      </w:pPr>
    </w:p>
    <w:p w:rsidR="00F43FA4" w:rsidRPr="000A2BF8" w:rsidRDefault="00F43FA4" w:rsidP="000A2BF8">
      <w:pPr>
        <w:pStyle w:val="Default"/>
        <w:ind w:firstLine="1701"/>
        <w:jc w:val="both"/>
        <w:rPr>
          <w:rFonts w:ascii="Bookman Old Style" w:hAnsi="Bookman Old Style" w:cs="Tahoma"/>
          <w:bCs/>
        </w:rPr>
      </w:pPr>
      <w:r w:rsidRPr="000A2BF8">
        <w:rPr>
          <w:rFonts w:ascii="Bookman Old Style" w:hAnsi="Bookman Old Style" w:cs="Tahoma"/>
          <w:b/>
          <w:bCs/>
        </w:rPr>
        <w:t>R E S O L V E:</w:t>
      </w:r>
    </w:p>
    <w:p w:rsidR="00F43FA4" w:rsidRPr="000A2BF8" w:rsidRDefault="00F43FA4" w:rsidP="000A2BF8">
      <w:pPr>
        <w:pStyle w:val="Default"/>
        <w:jc w:val="both"/>
        <w:rPr>
          <w:rFonts w:ascii="Bookman Old Style" w:hAnsi="Bookman Old Style" w:cs="Tahoma"/>
          <w:b/>
          <w:bCs/>
        </w:rPr>
      </w:pPr>
    </w:p>
    <w:p w:rsidR="00F43FA4" w:rsidRPr="000A2BF8" w:rsidRDefault="000A2BF8" w:rsidP="000A2BF8">
      <w:pPr>
        <w:jc w:val="both"/>
        <w:rPr>
          <w:rFonts w:ascii="Bookman Old Style" w:hAnsi="Bookman Old Style" w:cs="Tahoma"/>
          <w:bCs/>
          <w:sz w:val="24"/>
          <w:szCs w:val="24"/>
        </w:rPr>
      </w:pPr>
      <w:r>
        <w:rPr>
          <w:rFonts w:ascii="Bookman Old Style" w:hAnsi="Bookman Old Style" w:cs="Tahoma"/>
          <w:b/>
          <w:bCs/>
          <w:sz w:val="24"/>
          <w:szCs w:val="24"/>
        </w:rPr>
        <w:t>Art. 1º -</w:t>
      </w:r>
      <w:r w:rsidR="00F43FA4" w:rsidRPr="000A2BF8">
        <w:rPr>
          <w:rFonts w:ascii="Bookman Old Style" w:hAnsi="Bookman Old Style" w:cs="Tahoma"/>
          <w:b/>
          <w:bCs/>
          <w:sz w:val="24"/>
          <w:szCs w:val="24"/>
        </w:rPr>
        <w:t xml:space="preserve"> </w:t>
      </w:r>
      <w:r w:rsidR="00F43FA4" w:rsidRPr="000A2BF8">
        <w:rPr>
          <w:rFonts w:ascii="Bookman Old Style" w:hAnsi="Bookman Old Style" w:cs="Tahoma"/>
          <w:bCs/>
          <w:sz w:val="24"/>
          <w:szCs w:val="24"/>
        </w:rPr>
        <w:t>Nomear os servidores abaixo elencados para comporem a Comissão Permanente de Licitação, sendo eles:</w:t>
      </w:r>
    </w:p>
    <w:p w:rsidR="00F43FA4" w:rsidRPr="000A2BF8" w:rsidRDefault="00F43FA4" w:rsidP="000A2BF8">
      <w:pPr>
        <w:jc w:val="both"/>
        <w:rPr>
          <w:rFonts w:ascii="Bookman Old Style" w:hAnsi="Bookman Old Style" w:cs="Tahoma"/>
          <w:bCs/>
          <w:sz w:val="24"/>
          <w:szCs w:val="24"/>
        </w:rPr>
      </w:pPr>
    </w:p>
    <w:p w:rsidR="00795ED7" w:rsidRDefault="00795ED7" w:rsidP="00795ED7">
      <w:pPr>
        <w:pStyle w:val="PargrafodaLista"/>
        <w:numPr>
          <w:ilvl w:val="0"/>
          <w:numId w:val="2"/>
        </w:numPr>
        <w:jc w:val="both"/>
        <w:rPr>
          <w:rFonts w:ascii="Bookman Old Style" w:hAnsi="Bookman Old Style" w:cs="Tahoma"/>
          <w:bCs/>
          <w:sz w:val="24"/>
          <w:szCs w:val="24"/>
        </w:rPr>
      </w:pPr>
      <w:r w:rsidRPr="00795ED7">
        <w:rPr>
          <w:rFonts w:ascii="Bookman Old Style" w:hAnsi="Bookman Old Style"/>
          <w:b/>
          <w:i/>
          <w:sz w:val="24"/>
          <w:szCs w:val="24"/>
        </w:rPr>
        <w:t>ANA CAROLINA VIEIRA LAMAS</w:t>
      </w:r>
      <w:r w:rsidR="00F43FA4" w:rsidRPr="00795ED7">
        <w:rPr>
          <w:rFonts w:ascii="Bookman Old Style" w:hAnsi="Bookman Old Style" w:cs="Tahoma"/>
          <w:bCs/>
          <w:sz w:val="24"/>
          <w:szCs w:val="24"/>
        </w:rPr>
        <w:t>, para a função de Presidente;</w:t>
      </w:r>
    </w:p>
    <w:p w:rsidR="00F43FA4" w:rsidRPr="00795ED7" w:rsidRDefault="00795ED7" w:rsidP="00795ED7">
      <w:pPr>
        <w:pStyle w:val="PargrafodaLista"/>
        <w:numPr>
          <w:ilvl w:val="0"/>
          <w:numId w:val="2"/>
        </w:numPr>
        <w:jc w:val="both"/>
        <w:rPr>
          <w:rFonts w:ascii="Bookman Old Style" w:hAnsi="Bookman Old Style" w:cs="Tahoma"/>
          <w:bCs/>
          <w:sz w:val="24"/>
          <w:szCs w:val="24"/>
        </w:rPr>
      </w:pPr>
      <w:r>
        <w:rPr>
          <w:rFonts w:ascii="Bookman Old Style" w:hAnsi="Bookman Old Style" w:cs="Tahoma"/>
          <w:b/>
          <w:bCs/>
          <w:i/>
          <w:sz w:val="24"/>
          <w:szCs w:val="24"/>
        </w:rPr>
        <w:t xml:space="preserve">JAQUELINE VIEIRA </w:t>
      </w:r>
      <w:r w:rsidR="0074230F">
        <w:rPr>
          <w:rFonts w:ascii="Bookman Old Style" w:hAnsi="Bookman Old Style" w:cs="Tahoma"/>
          <w:b/>
          <w:bCs/>
          <w:i/>
          <w:sz w:val="24"/>
          <w:szCs w:val="24"/>
        </w:rPr>
        <w:t>DE OLIVEIRA MORAES,</w:t>
      </w:r>
      <w:r w:rsidR="00F43FA4" w:rsidRPr="00795ED7">
        <w:rPr>
          <w:rFonts w:ascii="Bookman Old Style" w:hAnsi="Bookman Old Style" w:cs="Tahoma"/>
          <w:b/>
          <w:bCs/>
          <w:i/>
          <w:sz w:val="24"/>
          <w:szCs w:val="24"/>
        </w:rPr>
        <w:t xml:space="preserve"> </w:t>
      </w:r>
      <w:r w:rsidR="00F43FA4" w:rsidRPr="00795ED7">
        <w:rPr>
          <w:rFonts w:ascii="Bookman Old Style" w:hAnsi="Bookman Old Style" w:cs="Tahoma"/>
          <w:bCs/>
          <w:sz w:val="24"/>
          <w:szCs w:val="24"/>
        </w:rPr>
        <w:t>função de Secretário</w:t>
      </w:r>
      <w:r w:rsidR="00F43FA4" w:rsidRPr="00795ED7">
        <w:rPr>
          <w:rFonts w:ascii="Bookman Old Style" w:hAnsi="Bookman Old Style" w:cs="Tahoma"/>
          <w:bCs/>
          <w:i/>
          <w:sz w:val="24"/>
          <w:szCs w:val="24"/>
        </w:rPr>
        <w:t>;</w:t>
      </w:r>
    </w:p>
    <w:p w:rsidR="00F43FA4" w:rsidRDefault="00EA41EE" w:rsidP="00795ED7">
      <w:pPr>
        <w:pStyle w:val="PargrafodaLista"/>
        <w:numPr>
          <w:ilvl w:val="0"/>
          <w:numId w:val="2"/>
        </w:numPr>
        <w:jc w:val="both"/>
        <w:rPr>
          <w:rFonts w:ascii="Bookman Old Style" w:hAnsi="Bookman Old Style" w:cs="Tahoma"/>
          <w:bCs/>
          <w:sz w:val="24"/>
          <w:szCs w:val="24"/>
        </w:rPr>
      </w:pPr>
      <w:r w:rsidRPr="00795ED7">
        <w:rPr>
          <w:rFonts w:ascii="Bookman Old Style" w:hAnsi="Bookman Old Style" w:cs="Tahoma"/>
          <w:b/>
          <w:bCs/>
          <w:i/>
          <w:sz w:val="24"/>
          <w:szCs w:val="24"/>
        </w:rPr>
        <w:t>LUIZA HELENA SOUZA NEIVA</w:t>
      </w:r>
      <w:r w:rsidR="00F43FA4" w:rsidRPr="00795ED7">
        <w:rPr>
          <w:rFonts w:ascii="Bookman Old Style" w:hAnsi="Bookman Old Style" w:cs="Tahoma"/>
          <w:bCs/>
          <w:sz w:val="24"/>
          <w:szCs w:val="24"/>
        </w:rPr>
        <w:t>, para a função de membro;</w:t>
      </w:r>
    </w:p>
    <w:p w:rsidR="000A2BF8" w:rsidRDefault="00EA41EE" w:rsidP="00795ED7">
      <w:pPr>
        <w:pStyle w:val="PargrafodaLista"/>
        <w:numPr>
          <w:ilvl w:val="0"/>
          <w:numId w:val="2"/>
        </w:numPr>
        <w:jc w:val="both"/>
        <w:rPr>
          <w:rFonts w:ascii="Bookman Old Style" w:hAnsi="Bookman Old Style" w:cs="Tahoma"/>
          <w:bCs/>
          <w:sz w:val="24"/>
          <w:szCs w:val="24"/>
        </w:rPr>
      </w:pPr>
      <w:r w:rsidRPr="00795ED7">
        <w:rPr>
          <w:rFonts w:ascii="Bookman Old Style" w:hAnsi="Bookman Old Style" w:cs="Tahoma"/>
          <w:b/>
          <w:bCs/>
          <w:i/>
          <w:sz w:val="24"/>
          <w:szCs w:val="24"/>
        </w:rPr>
        <w:t>SILVAN RIBEIRO SANTOS</w:t>
      </w:r>
      <w:r w:rsidR="00F43FA4" w:rsidRPr="00795ED7">
        <w:rPr>
          <w:rFonts w:ascii="Bookman Old Style" w:hAnsi="Bookman Old Style" w:cs="Tahoma"/>
          <w:bCs/>
          <w:sz w:val="24"/>
          <w:szCs w:val="24"/>
        </w:rPr>
        <w:t>, para a para a função de membro;</w:t>
      </w:r>
    </w:p>
    <w:p w:rsidR="00F43FA4" w:rsidRDefault="006012A5" w:rsidP="00795ED7">
      <w:pPr>
        <w:pStyle w:val="PargrafodaLista"/>
        <w:numPr>
          <w:ilvl w:val="0"/>
          <w:numId w:val="2"/>
        </w:numPr>
        <w:jc w:val="both"/>
        <w:rPr>
          <w:rFonts w:ascii="Bookman Old Style" w:hAnsi="Bookman Old Style" w:cs="Tahoma"/>
          <w:bCs/>
          <w:sz w:val="24"/>
          <w:szCs w:val="24"/>
        </w:rPr>
      </w:pPr>
      <w:r>
        <w:rPr>
          <w:rFonts w:ascii="Bookman Old Style" w:hAnsi="Bookman Old Style" w:cs="Tahoma"/>
          <w:b/>
          <w:bCs/>
          <w:i/>
          <w:sz w:val="24"/>
          <w:szCs w:val="24"/>
        </w:rPr>
        <w:t>JOHNNY SANTANA,</w:t>
      </w:r>
      <w:r w:rsidR="00F43FA4" w:rsidRPr="00795ED7">
        <w:rPr>
          <w:rFonts w:ascii="Bookman Old Style" w:hAnsi="Bookman Old Style" w:cs="Tahoma"/>
          <w:bCs/>
          <w:sz w:val="24"/>
          <w:szCs w:val="24"/>
        </w:rPr>
        <w:t xml:space="preserve"> para a função de membro;</w:t>
      </w:r>
    </w:p>
    <w:p w:rsidR="00F43FA4" w:rsidRPr="00795ED7" w:rsidRDefault="006012A5" w:rsidP="00795ED7">
      <w:pPr>
        <w:pStyle w:val="PargrafodaLista"/>
        <w:numPr>
          <w:ilvl w:val="0"/>
          <w:numId w:val="2"/>
        </w:numPr>
        <w:jc w:val="both"/>
        <w:rPr>
          <w:rFonts w:ascii="Bookman Old Style" w:hAnsi="Bookman Old Style" w:cs="Tahoma"/>
          <w:bCs/>
          <w:sz w:val="24"/>
          <w:szCs w:val="24"/>
        </w:rPr>
      </w:pPr>
      <w:r w:rsidRPr="006012A5">
        <w:rPr>
          <w:rFonts w:ascii="Bookman Old Style" w:hAnsi="Bookman Old Style" w:cs="Arial"/>
          <w:b/>
          <w:i/>
          <w:sz w:val="24"/>
          <w:szCs w:val="24"/>
          <w:lang w:val="pt-PT"/>
        </w:rPr>
        <w:t>IARA APARECIDA DA ROCHA RODRIGUES</w:t>
      </w:r>
      <w:r w:rsidR="00F43FA4" w:rsidRPr="00795ED7">
        <w:rPr>
          <w:rFonts w:ascii="Bookman Old Style" w:hAnsi="Bookman Old Style" w:cs="Tahoma"/>
          <w:bCs/>
          <w:sz w:val="24"/>
          <w:szCs w:val="24"/>
        </w:rPr>
        <w:t>, para a função de membro.</w:t>
      </w:r>
    </w:p>
    <w:p w:rsidR="00F43FA4" w:rsidRPr="000A2BF8" w:rsidRDefault="00F43FA4" w:rsidP="000A2BF8">
      <w:pPr>
        <w:ind w:firstLine="708"/>
        <w:jc w:val="both"/>
        <w:rPr>
          <w:rFonts w:ascii="Bookman Old Style" w:hAnsi="Bookman Old Style" w:cs="Tahoma"/>
          <w:bCs/>
          <w:sz w:val="24"/>
          <w:szCs w:val="24"/>
        </w:rPr>
      </w:pPr>
      <w:bookmarkStart w:id="0" w:name="_GoBack"/>
      <w:bookmarkEnd w:id="0"/>
    </w:p>
    <w:p w:rsidR="00F43FA4" w:rsidRPr="000A2BF8" w:rsidRDefault="00F43FA4" w:rsidP="000A2BF8">
      <w:pPr>
        <w:ind w:hanging="14"/>
        <w:jc w:val="both"/>
        <w:rPr>
          <w:rFonts w:ascii="Bookman Old Style" w:hAnsi="Bookman Old Style" w:cs="Tahoma"/>
          <w:bCs/>
          <w:sz w:val="24"/>
          <w:szCs w:val="24"/>
        </w:rPr>
      </w:pPr>
      <w:r w:rsidRPr="000A2BF8">
        <w:rPr>
          <w:rFonts w:ascii="Bookman Old Style" w:hAnsi="Bookman Old Style" w:cs="Tahoma"/>
          <w:b/>
          <w:bCs/>
          <w:sz w:val="24"/>
          <w:szCs w:val="24"/>
        </w:rPr>
        <w:t>Art. 2º</w:t>
      </w:r>
      <w:r w:rsidRPr="000A2BF8">
        <w:rPr>
          <w:rFonts w:ascii="Bookman Old Style" w:hAnsi="Bookman Old Style" w:cs="Tahoma"/>
          <w:bCs/>
          <w:sz w:val="24"/>
          <w:szCs w:val="24"/>
        </w:rPr>
        <w:t xml:space="preserve"> - O Presidente da Comissão será representado, em sua ausência, por qualquer dos membros que se fizerem presentes, respeitando-se a ordem de designação.</w:t>
      </w:r>
    </w:p>
    <w:p w:rsidR="00F43FA4" w:rsidRPr="000A2BF8" w:rsidRDefault="00F43FA4" w:rsidP="000A2BF8">
      <w:pPr>
        <w:ind w:hanging="14"/>
        <w:jc w:val="both"/>
        <w:rPr>
          <w:rFonts w:ascii="Bookman Old Style" w:hAnsi="Bookman Old Style" w:cs="Tahoma"/>
          <w:bCs/>
          <w:sz w:val="24"/>
          <w:szCs w:val="24"/>
        </w:rPr>
      </w:pPr>
    </w:p>
    <w:p w:rsidR="00F43FA4" w:rsidRPr="000A2BF8" w:rsidRDefault="00F43FA4" w:rsidP="000A2BF8">
      <w:pPr>
        <w:ind w:hanging="14"/>
        <w:jc w:val="both"/>
        <w:rPr>
          <w:rFonts w:ascii="Bookman Old Style" w:hAnsi="Bookman Old Style" w:cs="Tahoma"/>
          <w:bCs/>
          <w:sz w:val="24"/>
          <w:szCs w:val="24"/>
        </w:rPr>
      </w:pPr>
      <w:r w:rsidRPr="000A2BF8">
        <w:rPr>
          <w:rFonts w:ascii="Bookman Old Style" w:hAnsi="Bookman Old Style" w:cs="Tahoma"/>
          <w:b/>
          <w:bCs/>
          <w:sz w:val="24"/>
          <w:szCs w:val="24"/>
        </w:rPr>
        <w:t>Art. 3º</w:t>
      </w:r>
      <w:r w:rsidRPr="000A2BF8">
        <w:rPr>
          <w:rFonts w:ascii="Bookman Old Style" w:hAnsi="Bookman Old Style" w:cs="Tahoma"/>
          <w:bCs/>
          <w:sz w:val="24"/>
          <w:szCs w:val="24"/>
        </w:rPr>
        <w:t xml:space="preserve"> - As decisões da Comissão serão tomadas com a presença de 03 (três) membros, no mínimo, e mediante voto singular de cada um deles.</w:t>
      </w:r>
    </w:p>
    <w:p w:rsidR="00F43FA4" w:rsidRPr="000A2BF8" w:rsidRDefault="00F43FA4" w:rsidP="000A2BF8">
      <w:pPr>
        <w:ind w:hanging="14"/>
        <w:jc w:val="both"/>
        <w:rPr>
          <w:rFonts w:ascii="Bookman Old Style" w:hAnsi="Bookman Old Style" w:cs="Tahoma"/>
          <w:bCs/>
          <w:sz w:val="24"/>
          <w:szCs w:val="24"/>
        </w:rPr>
      </w:pPr>
    </w:p>
    <w:p w:rsidR="00F43FA4" w:rsidRPr="000A2BF8" w:rsidRDefault="00F43FA4" w:rsidP="000A2BF8">
      <w:pPr>
        <w:ind w:hanging="14"/>
        <w:jc w:val="both"/>
        <w:rPr>
          <w:rFonts w:ascii="Bookman Old Style" w:hAnsi="Bookman Old Style" w:cs="Tahoma"/>
          <w:bCs/>
          <w:sz w:val="24"/>
          <w:szCs w:val="24"/>
        </w:rPr>
      </w:pPr>
      <w:r w:rsidRPr="000A2BF8">
        <w:rPr>
          <w:rFonts w:ascii="Bookman Old Style" w:hAnsi="Bookman Old Style" w:cs="Tahoma"/>
          <w:b/>
          <w:bCs/>
          <w:sz w:val="24"/>
          <w:szCs w:val="24"/>
        </w:rPr>
        <w:t>Art. 4º</w:t>
      </w:r>
      <w:r w:rsidRPr="000A2BF8">
        <w:rPr>
          <w:rFonts w:ascii="Bookman Old Style" w:hAnsi="Bookman Old Style" w:cs="Tahoma"/>
          <w:bCs/>
          <w:sz w:val="24"/>
          <w:szCs w:val="24"/>
        </w:rPr>
        <w:t xml:space="preserve"> - Os membros da Comissão responderão solidariamente pelos atos decisórios que adotar, salvo se a posição divergente for devidamente registrada em ata lavrada na respectiva reunião.</w:t>
      </w:r>
    </w:p>
    <w:p w:rsidR="00F43FA4" w:rsidRPr="000A2BF8" w:rsidRDefault="00F43FA4" w:rsidP="000A2BF8">
      <w:pPr>
        <w:ind w:hanging="14"/>
        <w:jc w:val="both"/>
        <w:rPr>
          <w:rFonts w:ascii="Bookman Old Style" w:hAnsi="Bookman Old Style" w:cs="Tahoma"/>
          <w:bCs/>
          <w:sz w:val="24"/>
          <w:szCs w:val="24"/>
        </w:rPr>
      </w:pPr>
    </w:p>
    <w:p w:rsidR="00F43FA4" w:rsidRPr="000A2BF8" w:rsidRDefault="00F43FA4" w:rsidP="000A2BF8">
      <w:pPr>
        <w:ind w:hanging="14"/>
        <w:jc w:val="both"/>
        <w:rPr>
          <w:rFonts w:ascii="Bookman Old Style" w:hAnsi="Bookman Old Style" w:cs="Tahoma"/>
          <w:bCs/>
          <w:sz w:val="24"/>
          <w:szCs w:val="24"/>
        </w:rPr>
      </w:pPr>
      <w:r w:rsidRPr="000A2BF8">
        <w:rPr>
          <w:rFonts w:ascii="Bookman Old Style" w:hAnsi="Bookman Old Style" w:cs="Tahoma"/>
          <w:b/>
          <w:bCs/>
          <w:sz w:val="24"/>
          <w:szCs w:val="24"/>
        </w:rPr>
        <w:t>Art. 5º</w:t>
      </w:r>
      <w:r w:rsidRPr="000A2BF8">
        <w:rPr>
          <w:rFonts w:ascii="Bookman Old Style" w:hAnsi="Bookman Old Style" w:cs="Tahoma"/>
          <w:bCs/>
          <w:sz w:val="24"/>
          <w:szCs w:val="24"/>
        </w:rPr>
        <w:t xml:space="preserve"> - Compete à Comissão o processamento e julgamento das habilitações preliminares e propostas apresentadas pelos licitantes nos certames licitatórios instaurados, bem como o julgamento do pedido de inscrição no registro cadastral de fornecedores da Coordenadoria de Compras, sua alteração e cancelamento.</w:t>
      </w:r>
    </w:p>
    <w:p w:rsidR="00F43FA4" w:rsidRPr="000A2BF8" w:rsidRDefault="00F43FA4" w:rsidP="000A2BF8">
      <w:pPr>
        <w:ind w:hanging="14"/>
        <w:jc w:val="both"/>
        <w:rPr>
          <w:rFonts w:ascii="Bookman Old Style" w:hAnsi="Bookman Old Style" w:cs="Tahoma"/>
          <w:bCs/>
          <w:sz w:val="24"/>
          <w:szCs w:val="24"/>
        </w:rPr>
      </w:pPr>
    </w:p>
    <w:p w:rsidR="00F43FA4" w:rsidRPr="000A2BF8" w:rsidRDefault="00F43FA4" w:rsidP="000A2BF8">
      <w:pPr>
        <w:ind w:hanging="14"/>
        <w:jc w:val="both"/>
        <w:rPr>
          <w:rFonts w:ascii="Bookman Old Style" w:hAnsi="Bookman Old Style" w:cs="Tahoma"/>
          <w:bCs/>
          <w:sz w:val="24"/>
          <w:szCs w:val="24"/>
        </w:rPr>
      </w:pPr>
      <w:r w:rsidRPr="000A2BF8">
        <w:rPr>
          <w:rFonts w:ascii="Bookman Old Style" w:hAnsi="Bookman Old Style" w:cs="Tahoma"/>
          <w:b/>
          <w:bCs/>
          <w:sz w:val="24"/>
          <w:szCs w:val="24"/>
        </w:rPr>
        <w:t>Art. 6º</w:t>
      </w:r>
      <w:r w:rsidRPr="000A2BF8">
        <w:rPr>
          <w:rFonts w:ascii="Bookman Old Style" w:hAnsi="Bookman Old Style" w:cs="Tahoma"/>
          <w:bCs/>
          <w:sz w:val="24"/>
          <w:szCs w:val="24"/>
        </w:rPr>
        <w:t xml:space="preserve"> - A Comissão receberá assessoria jurídica, quando solicitada, do Assessor Jurídico ou do(a) Procurador(a) desta municipalidade, ou de qualquer outro órgão.</w:t>
      </w:r>
    </w:p>
    <w:p w:rsidR="00F43FA4" w:rsidRPr="000A2BF8" w:rsidRDefault="00F43FA4" w:rsidP="000A2BF8">
      <w:pPr>
        <w:pStyle w:val="Default"/>
        <w:jc w:val="both"/>
        <w:rPr>
          <w:rFonts w:ascii="Bookman Old Style" w:hAnsi="Bookman Old Style" w:cs="Tahoma"/>
        </w:rPr>
      </w:pPr>
    </w:p>
    <w:p w:rsidR="00F43FA4" w:rsidRPr="000A2BF8" w:rsidRDefault="00F43FA4" w:rsidP="000A2BF8">
      <w:pPr>
        <w:pStyle w:val="Default"/>
        <w:jc w:val="both"/>
        <w:rPr>
          <w:rFonts w:ascii="Bookman Old Style" w:hAnsi="Bookman Old Style" w:cs="Tahoma"/>
        </w:rPr>
      </w:pPr>
      <w:r w:rsidRPr="000A2BF8">
        <w:rPr>
          <w:rFonts w:ascii="Bookman Old Style" w:hAnsi="Bookman Old Style" w:cs="Tahoma"/>
          <w:b/>
          <w:bCs/>
        </w:rPr>
        <w:t xml:space="preserve">Art. 7º. </w:t>
      </w:r>
      <w:r w:rsidRPr="000A2BF8">
        <w:rPr>
          <w:rFonts w:ascii="Bookman Old Style" w:hAnsi="Bookman Old Style" w:cs="Tahoma"/>
          <w:bCs/>
        </w:rPr>
        <w:t>E</w:t>
      </w:r>
      <w:r w:rsidRPr="000A2BF8">
        <w:rPr>
          <w:rFonts w:ascii="Bookman Old Style" w:hAnsi="Bookman Old Style" w:cs="Tahoma"/>
        </w:rPr>
        <w:t>sta Portaria entra em vigor na data de sua publicação e/ou afixação no quadro de avisos da Prefeitura.</w:t>
      </w:r>
    </w:p>
    <w:p w:rsidR="00F43FA4" w:rsidRPr="000A2BF8" w:rsidRDefault="00F43FA4" w:rsidP="000A2BF8">
      <w:pPr>
        <w:pStyle w:val="Default"/>
        <w:jc w:val="both"/>
        <w:rPr>
          <w:rFonts w:ascii="Bookman Old Style" w:hAnsi="Bookman Old Style" w:cs="Tahoma"/>
        </w:rPr>
      </w:pPr>
    </w:p>
    <w:p w:rsidR="00F43FA4" w:rsidRPr="000A2BF8" w:rsidRDefault="00F43FA4" w:rsidP="000A2BF8">
      <w:pPr>
        <w:pStyle w:val="Default"/>
        <w:jc w:val="both"/>
        <w:rPr>
          <w:rFonts w:ascii="Bookman Old Style" w:hAnsi="Bookman Old Style" w:cs="Tahoma"/>
          <w:b/>
          <w:bCs/>
        </w:rPr>
      </w:pPr>
      <w:r w:rsidRPr="000A2BF8">
        <w:rPr>
          <w:rFonts w:ascii="Bookman Old Style" w:hAnsi="Bookman Old Style" w:cs="Tahoma"/>
          <w:b/>
        </w:rPr>
        <w:t>Art. 8º -</w:t>
      </w:r>
      <w:r w:rsidRPr="000A2BF8">
        <w:rPr>
          <w:rFonts w:ascii="Bookman Old Style" w:hAnsi="Bookman Old Style" w:cs="Tahoma"/>
        </w:rPr>
        <w:t xml:space="preserve"> Revogam-se as disposições em contrário, em especial a Portaria </w:t>
      </w:r>
      <w:r w:rsidRPr="000A2BF8">
        <w:rPr>
          <w:rFonts w:ascii="Bookman Old Style" w:hAnsi="Bookman Old Style" w:cs="Tahoma"/>
          <w:b/>
        </w:rPr>
        <w:t xml:space="preserve">nº. </w:t>
      </w:r>
      <w:r w:rsidR="006012A5">
        <w:rPr>
          <w:rFonts w:ascii="Bookman Old Style" w:hAnsi="Bookman Old Style" w:cs="Tahoma"/>
          <w:b/>
        </w:rPr>
        <w:t>035/2021</w:t>
      </w:r>
      <w:r w:rsidR="000A2BF8">
        <w:rPr>
          <w:rFonts w:ascii="Bookman Old Style" w:hAnsi="Bookman Old Style" w:cs="Tahoma"/>
          <w:b/>
        </w:rPr>
        <w:t>.</w:t>
      </w:r>
      <w:r w:rsidRPr="000A2BF8">
        <w:rPr>
          <w:rFonts w:ascii="Bookman Old Style" w:hAnsi="Bookman Old Style" w:cs="Tahoma"/>
          <w:b/>
        </w:rPr>
        <w:t xml:space="preserve"> </w:t>
      </w:r>
    </w:p>
    <w:p w:rsidR="00F43FA4" w:rsidRPr="000A2BF8" w:rsidRDefault="00F43FA4" w:rsidP="000A2BF8">
      <w:pPr>
        <w:pStyle w:val="Default"/>
        <w:jc w:val="both"/>
        <w:rPr>
          <w:rFonts w:ascii="Bookman Old Style" w:hAnsi="Bookman Old Style" w:cs="Tahoma"/>
        </w:rPr>
      </w:pPr>
    </w:p>
    <w:p w:rsidR="000A2BF8" w:rsidRDefault="00F43FA4" w:rsidP="0074230F">
      <w:pPr>
        <w:pStyle w:val="Default"/>
        <w:ind w:firstLine="1418"/>
        <w:jc w:val="both"/>
        <w:rPr>
          <w:rFonts w:ascii="Bookman Old Style" w:hAnsi="Bookman Old Style" w:cs="Tahoma"/>
        </w:rPr>
      </w:pPr>
      <w:r w:rsidRPr="000A2BF8">
        <w:rPr>
          <w:rFonts w:ascii="Bookman Old Style" w:hAnsi="Bookman Old Style" w:cs="Tahoma"/>
        </w:rPr>
        <w:t>Registre-se e publique-se e cumpra-se.</w:t>
      </w:r>
    </w:p>
    <w:p w:rsidR="0074230F" w:rsidRDefault="0074230F" w:rsidP="0074230F">
      <w:pPr>
        <w:pStyle w:val="Default"/>
        <w:ind w:firstLine="1418"/>
        <w:jc w:val="both"/>
        <w:rPr>
          <w:rFonts w:ascii="Bookman Old Style" w:hAnsi="Bookman Old Style" w:cs="Tahoma"/>
        </w:rPr>
      </w:pPr>
    </w:p>
    <w:p w:rsidR="000A2BF8" w:rsidRDefault="000A2BF8" w:rsidP="000A2BF8">
      <w:pPr>
        <w:pStyle w:val="Default"/>
        <w:ind w:firstLine="1701"/>
        <w:jc w:val="both"/>
        <w:rPr>
          <w:rFonts w:ascii="Bookman Old Style" w:hAnsi="Bookman Old Style" w:cs="Tahoma"/>
        </w:rPr>
      </w:pPr>
    </w:p>
    <w:p w:rsidR="00F43FA4" w:rsidRPr="000A2BF8" w:rsidRDefault="00F43FA4" w:rsidP="0074230F">
      <w:pPr>
        <w:pStyle w:val="Default"/>
        <w:ind w:firstLine="2410"/>
        <w:jc w:val="both"/>
        <w:rPr>
          <w:rFonts w:ascii="Bookman Old Style" w:hAnsi="Bookman Old Style" w:cs="Tahoma"/>
        </w:rPr>
      </w:pPr>
      <w:r w:rsidRPr="000A2BF8">
        <w:rPr>
          <w:rFonts w:ascii="Bookman Old Style" w:hAnsi="Bookman Old Style" w:cs="Tahoma"/>
        </w:rPr>
        <w:t xml:space="preserve">Piraúba, </w:t>
      </w:r>
      <w:r w:rsidR="0074230F">
        <w:rPr>
          <w:rFonts w:ascii="Bookman Old Style" w:hAnsi="Bookman Old Style" w:cs="Tahoma"/>
        </w:rPr>
        <w:t>04</w:t>
      </w:r>
      <w:r w:rsidR="00AB5E67">
        <w:rPr>
          <w:rFonts w:ascii="Bookman Old Style" w:hAnsi="Bookman Old Style" w:cs="Tahoma"/>
        </w:rPr>
        <w:t xml:space="preserve"> de janeiro de 20</w:t>
      </w:r>
      <w:r w:rsidR="00CF57E0">
        <w:rPr>
          <w:rFonts w:ascii="Bookman Old Style" w:hAnsi="Bookman Old Style" w:cs="Tahoma"/>
        </w:rPr>
        <w:t>2</w:t>
      </w:r>
      <w:r w:rsidR="006012A5">
        <w:rPr>
          <w:rFonts w:ascii="Bookman Old Style" w:hAnsi="Bookman Old Style" w:cs="Tahoma"/>
        </w:rPr>
        <w:t>2</w:t>
      </w:r>
      <w:r w:rsidRPr="000A2BF8">
        <w:rPr>
          <w:rFonts w:ascii="Bookman Old Style" w:hAnsi="Bookman Old Style" w:cs="Tahoma"/>
        </w:rPr>
        <w:t>.</w:t>
      </w:r>
    </w:p>
    <w:p w:rsidR="00F43FA4" w:rsidRDefault="00F43FA4" w:rsidP="000A2BF8">
      <w:pPr>
        <w:pStyle w:val="Default"/>
        <w:jc w:val="both"/>
        <w:rPr>
          <w:rFonts w:ascii="Bookman Old Style" w:hAnsi="Bookman Old Style" w:cs="Tahoma"/>
        </w:rPr>
      </w:pPr>
    </w:p>
    <w:p w:rsidR="000A2BF8" w:rsidRPr="000A2BF8" w:rsidRDefault="000A2BF8" w:rsidP="000A2BF8">
      <w:pPr>
        <w:pStyle w:val="Default"/>
        <w:jc w:val="both"/>
        <w:rPr>
          <w:rFonts w:ascii="Bookman Old Style" w:hAnsi="Bookman Old Style" w:cs="Tahoma"/>
        </w:rPr>
      </w:pPr>
    </w:p>
    <w:p w:rsidR="000A2BF8" w:rsidRDefault="000A2BF8" w:rsidP="000A2BF8">
      <w:pPr>
        <w:pStyle w:val="Default"/>
        <w:jc w:val="center"/>
        <w:rPr>
          <w:rFonts w:ascii="Bookman Old Style" w:hAnsi="Bookman Old Style" w:cs="Tahoma"/>
          <w:b/>
          <w:i/>
        </w:rPr>
      </w:pPr>
      <w:r>
        <w:rPr>
          <w:rFonts w:ascii="Bookman Old Style" w:hAnsi="Bookman Old Style" w:cs="Tahoma"/>
          <w:b/>
          <w:i/>
        </w:rPr>
        <w:t>Adriano Carvalhaes Gravina</w:t>
      </w:r>
    </w:p>
    <w:p w:rsidR="00F43FA4" w:rsidRPr="000A2BF8" w:rsidRDefault="000A2BF8" w:rsidP="000A2BF8">
      <w:pPr>
        <w:pStyle w:val="Default"/>
        <w:jc w:val="center"/>
        <w:rPr>
          <w:rFonts w:ascii="Bookman Old Style" w:hAnsi="Bookman Old Style" w:cs="Tahoma"/>
          <w:b/>
          <w:i/>
        </w:rPr>
      </w:pPr>
      <w:r>
        <w:rPr>
          <w:rFonts w:ascii="Bookman Old Style" w:hAnsi="Bookman Old Style" w:cs="Tahoma"/>
          <w:b/>
          <w:i/>
        </w:rPr>
        <w:t>Prefeito</w:t>
      </w:r>
      <w:r w:rsidR="00F43FA4" w:rsidRPr="000A2BF8">
        <w:rPr>
          <w:rFonts w:ascii="Bookman Old Style" w:hAnsi="Bookman Old Style" w:cs="Tahoma"/>
          <w:b/>
          <w:i/>
        </w:rPr>
        <w:t xml:space="preserve"> Municipal de Piraúba/MG</w:t>
      </w:r>
    </w:p>
    <w:p w:rsidR="00F43FA4" w:rsidRPr="000A2BF8" w:rsidRDefault="00F43FA4" w:rsidP="000A2BF8">
      <w:pPr>
        <w:rPr>
          <w:rFonts w:ascii="Bookman Old Style" w:hAnsi="Bookman Old Style"/>
          <w:sz w:val="24"/>
          <w:szCs w:val="24"/>
        </w:rPr>
      </w:pPr>
    </w:p>
    <w:p w:rsidR="005F5ACE" w:rsidRPr="000A2BF8" w:rsidRDefault="005F5ACE" w:rsidP="000A2BF8">
      <w:pPr>
        <w:rPr>
          <w:rFonts w:ascii="Bookman Old Style" w:hAnsi="Bookman Old Style"/>
          <w:sz w:val="24"/>
          <w:szCs w:val="24"/>
        </w:rPr>
      </w:pPr>
    </w:p>
    <w:sectPr w:rsidR="005F5ACE" w:rsidRPr="000A2BF8" w:rsidSect="00763A4B">
      <w:headerReference w:type="default" r:id="rId7"/>
      <w:footerReference w:type="default" r:id="rId8"/>
      <w:pgSz w:w="11906" w:h="16838"/>
      <w:pgMar w:top="1417" w:right="1701" w:bottom="1417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2544" w:rsidRDefault="00EB2544" w:rsidP="00F43FA4">
      <w:r>
        <w:separator/>
      </w:r>
    </w:p>
  </w:endnote>
  <w:endnote w:type="continuationSeparator" w:id="0">
    <w:p w:rsidR="00EB2544" w:rsidRDefault="00EB2544" w:rsidP="00F43F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65362826"/>
      <w:docPartObj>
        <w:docPartGallery w:val="Page Numbers (Bottom of Page)"/>
        <w:docPartUnique/>
      </w:docPartObj>
    </w:sdtPr>
    <w:sdtEndPr/>
    <w:sdtContent>
      <w:p w:rsidR="0074230F" w:rsidRDefault="0074230F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534EC">
          <w:rPr>
            <w:noProof/>
          </w:rPr>
          <w:t>1</w:t>
        </w:r>
        <w:r>
          <w:fldChar w:fldCharType="end"/>
        </w:r>
      </w:p>
    </w:sdtContent>
  </w:sdt>
  <w:p w:rsidR="0074230F" w:rsidRDefault="0074230F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2544" w:rsidRDefault="00EB2544" w:rsidP="00F43FA4">
      <w:r>
        <w:separator/>
      </w:r>
    </w:p>
  </w:footnote>
  <w:footnote w:type="continuationSeparator" w:id="0">
    <w:p w:rsidR="00EB2544" w:rsidRDefault="00EB2544" w:rsidP="00F43FA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Ind w:w="-7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609"/>
      <w:gridCol w:w="7441"/>
    </w:tblGrid>
    <w:tr w:rsidR="0037700A" w:rsidTr="0037700A">
      <w:trPr>
        <w:trHeight w:val="1454"/>
      </w:trPr>
      <w:tc>
        <w:tcPr>
          <w:tcW w:w="1609" w:type="dxa"/>
          <w:tcBorders>
            <w:top w:val="nil"/>
            <w:left w:val="nil"/>
            <w:bottom w:val="nil"/>
            <w:right w:val="nil"/>
          </w:tcBorders>
        </w:tcPr>
        <w:p w:rsidR="0037700A" w:rsidRDefault="0037700A" w:rsidP="0037700A">
          <w:pPr>
            <w:pStyle w:val="Cabealho"/>
            <w:jc w:val="center"/>
            <w:rPr>
              <w:sz w:val="18"/>
              <w:szCs w:val="18"/>
            </w:rPr>
          </w:pPr>
          <w:r>
            <w:rPr>
              <w:noProof/>
              <w:sz w:val="18"/>
              <w:szCs w:val="18"/>
              <w:lang w:eastAsia="pt-BR"/>
            </w:rPr>
            <w:drawing>
              <wp:inline distT="0" distB="0" distL="0" distR="0">
                <wp:extent cx="866775" cy="914400"/>
                <wp:effectExtent l="19050" t="0" r="9525" b="0"/>
                <wp:docPr id="7" name="Imagem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6775" cy="914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441" w:type="dxa"/>
          <w:tcBorders>
            <w:top w:val="nil"/>
            <w:left w:val="nil"/>
            <w:bottom w:val="nil"/>
            <w:right w:val="nil"/>
          </w:tcBorders>
        </w:tcPr>
        <w:p w:rsidR="0037700A" w:rsidRDefault="0037700A" w:rsidP="0037700A">
          <w:pPr>
            <w:pStyle w:val="Ttulo1"/>
            <w:rPr>
              <w:b w:val="0"/>
              <w:sz w:val="25"/>
              <w:szCs w:val="25"/>
            </w:rPr>
          </w:pPr>
        </w:p>
        <w:p w:rsidR="0037700A" w:rsidRDefault="0037700A" w:rsidP="0037700A">
          <w:pPr>
            <w:pStyle w:val="Ttulo1"/>
            <w:jc w:val="center"/>
            <w:rPr>
              <w:rFonts w:ascii="Calisto MT" w:hAnsi="Calisto MT"/>
              <w:b w:val="0"/>
              <w:szCs w:val="28"/>
            </w:rPr>
          </w:pPr>
          <w:r>
            <w:rPr>
              <w:rFonts w:ascii="Calisto MT" w:hAnsi="Calisto MT"/>
              <w:b w:val="0"/>
              <w:szCs w:val="28"/>
            </w:rPr>
            <w:t>MUNICÍPO  DE  PIRAÚBA</w:t>
          </w:r>
        </w:p>
        <w:p w:rsidR="0037700A" w:rsidRDefault="0037700A" w:rsidP="0037700A">
          <w:pPr>
            <w:jc w:val="center"/>
            <w:rPr>
              <w:sz w:val="18"/>
              <w:szCs w:val="18"/>
            </w:rPr>
          </w:pPr>
          <w:r>
            <w:rPr>
              <w:sz w:val="18"/>
              <w:szCs w:val="18"/>
            </w:rPr>
            <w:t>Telefax: (32) 3573 – 1575 - 1698</w:t>
          </w:r>
        </w:p>
        <w:p w:rsidR="0037700A" w:rsidRDefault="0037700A" w:rsidP="0037700A">
          <w:pPr>
            <w:pStyle w:val="Corpodetexto"/>
            <w:jc w:val="center"/>
            <w:rPr>
              <w:sz w:val="18"/>
              <w:szCs w:val="18"/>
            </w:rPr>
          </w:pPr>
          <w:r>
            <w:rPr>
              <w:sz w:val="18"/>
              <w:szCs w:val="18"/>
            </w:rPr>
            <w:t>Rua Opemá, 610 – Centro – CEP: 36.170-000 – Piraúba – MG</w:t>
          </w:r>
        </w:p>
        <w:p w:rsidR="0037700A" w:rsidRDefault="0037700A" w:rsidP="0037700A">
          <w:pPr>
            <w:pStyle w:val="Ttulo2"/>
            <w:rPr>
              <w:b w:val="0"/>
              <w:sz w:val="16"/>
              <w:szCs w:val="16"/>
            </w:rPr>
          </w:pPr>
          <w:r>
            <w:rPr>
              <w:b w:val="0"/>
              <w:sz w:val="18"/>
              <w:szCs w:val="18"/>
            </w:rPr>
            <w:t xml:space="preserve">E-mail: </w:t>
          </w:r>
          <w:r>
            <w:rPr>
              <w:sz w:val="18"/>
              <w:szCs w:val="18"/>
            </w:rPr>
            <w:t>prefeiturapirauba@hotmail.com</w:t>
          </w:r>
        </w:p>
      </w:tc>
    </w:tr>
  </w:tbl>
  <w:p w:rsidR="0037700A" w:rsidRDefault="0037700A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B426FD"/>
    <w:multiLevelType w:val="hybridMultilevel"/>
    <w:tmpl w:val="E256BB0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CF22966"/>
    <w:multiLevelType w:val="hybridMultilevel"/>
    <w:tmpl w:val="503C7886"/>
    <w:lvl w:ilvl="0" w:tplc="22FA22DE">
      <w:start w:val="1"/>
      <w:numFmt w:val="decimal"/>
      <w:lvlText w:val="%1."/>
      <w:lvlJc w:val="left"/>
      <w:pPr>
        <w:ind w:left="720" w:hanging="360"/>
      </w:pPr>
      <w:rPr>
        <w:b/>
        <w:i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3FA4"/>
    <w:rsid w:val="00033B04"/>
    <w:rsid w:val="000A2BF8"/>
    <w:rsid w:val="0030277B"/>
    <w:rsid w:val="0037700A"/>
    <w:rsid w:val="005F5ACE"/>
    <w:rsid w:val="006012A5"/>
    <w:rsid w:val="0074230F"/>
    <w:rsid w:val="00763A4B"/>
    <w:rsid w:val="00795ED7"/>
    <w:rsid w:val="008534EC"/>
    <w:rsid w:val="00894A49"/>
    <w:rsid w:val="008A7A70"/>
    <w:rsid w:val="0098400B"/>
    <w:rsid w:val="009846EF"/>
    <w:rsid w:val="009D460B"/>
    <w:rsid w:val="009E72DE"/>
    <w:rsid w:val="00AB5E67"/>
    <w:rsid w:val="00AB7921"/>
    <w:rsid w:val="00CD51E7"/>
    <w:rsid w:val="00CF57E0"/>
    <w:rsid w:val="00DB1660"/>
    <w:rsid w:val="00EA41EE"/>
    <w:rsid w:val="00EB2544"/>
    <w:rsid w:val="00F43FA4"/>
    <w:rsid w:val="00F55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6E9BDD4-1FC9-422C-8666-026516755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43F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rsid w:val="00F43FA4"/>
    <w:pPr>
      <w:keepNext/>
      <w:tabs>
        <w:tab w:val="left" w:pos="2953"/>
      </w:tabs>
      <w:outlineLvl w:val="0"/>
    </w:pPr>
    <w:rPr>
      <w:b/>
      <w:sz w:val="28"/>
      <w:lang w:val="pt-PT"/>
    </w:rPr>
  </w:style>
  <w:style w:type="paragraph" w:styleId="Ttulo2">
    <w:name w:val="heading 2"/>
    <w:basedOn w:val="Normal"/>
    <w:next w:val="Normal"/>
    <w:link w:val="Ttulo2Char"/>
    <w:qFormat/>
    <w:rsid w:val="00F43FA4"/>
    <w:pPr>
      <w:keepNext/>
      <w:widowControl w:val="0"/>
      <w:jc w:val="center"/>
      <w:outlineLvl w:val="1"/>
    </w:pPr>
    <w:rPr>
      <w:rFonts w:ascii="Arial" w:hAnsi="Arial"/>
      <w:b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F43FA4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F43FA4"/>
  </w:style>
  <w:style w:type="paragraph" w:styleId="Rodap">
    <w:name w:val="footer"/>
    <w:basedOn w:val="Normal"/>
    <w:link w:val="RodapChar"/>
    <w:uiPriority w:val="99"/>
    <w:unhideWhenUsed/>
    <w:rsid w:val="00F43FA4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F43FA4"/>
  </w:style>
  <w:style w:type="character" w:customStyle="1" w:styleId="Ttulo1Char">
    <w:name w:val="Título 1 Char"/>
    <w:basedOn w:val="Fontepargpadro"/>
    <w:link w:val="Ttulo1"/>
    <w:rsid w:val="00F43FA4"/>
    <w:rPr>
      <w:rFonts w:ascii="Times New Roman" w:eastAsia="Times New Roman" w:hAnsi="Times New Roman" w:cs="Times New Roman"/>
      <w:b/>
      <w:sz w:val="28"/>
      <w:szCs w:val="20"/>
      <w:lang w:val="pt-PT" w:eastAsia="pt-BR"/>
    </w:rPr>
  </w:style>
  <w:style w:type="character" w:customStyle="1" w:styleId="Ttulo2Char">
    <w:name w:val="Título 2 Char"/>
    <w:basedOn w:val="Fontepargpadro"/>
    <w:link w:val="Ttulo2"/>
    <w:rsid w:val="00F43FA4"/>
    <w:rPr>
      <w:rFonts w:ascii="Arial" w:eastAsia="Times New Roman" w:hAnsi="Arial" w:cs="Times New Roman"/>
      <w:b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rsid w:val="00F43FA4"/>
    <w:pPr>
      <w:widowControl w:val="0"/>
      <w:jc w:val="both"/>
    </w:pPr>
    <w:rPr>
      <w:sz w:val="28"/>
    </w:rPr>
  </w:style>
  <w:style w:type="character" w:customStyle="1" w:styleId="CorpodetextoChar">
    <w:name w:val="Corpo de texto Char"/>
    <w:basedOn w:val="Fontepargpadro"/>
    <w:link w:val="Corpodetexto"/>
    <w:rsid w:val="00F43FA4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43FA4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43FA4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F43FA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795E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427</Words>
  <Characters>2306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GABINETE</dc:creator>
  <cp:lastModifiedBy>Usuário do Windows</cp:lastModifiedBy>
  <cp:revision>2</cp:revision>
  <cp:lastPrinted>2022-01-07T15:47:00Z</cp:lastPrinted>
  <dcterms:created xsi:type="dcterms:W3CDTF">2022-01-07T16:04:00Z</dcterms:created>
  <dcterms:modified xsi:type="dcterms:W3CDTF">2022-01-07T16:04:00Z</dcterms:modified>
</cp:coreProperties>
</file>