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F6E2A" w14:textId="6A8C7B02" w:rsidR="00740561" w:rsidRPr="00C132D9" w:rsidRDefault="00C132D9" w:rsidP="00C132D9">
      <w:pPr>
        <w:spacing w:after="0" w:line="240" w:lineRule="auto"/>
        <w:jc w:val="center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C132D9">
        <w:rPr>
          <w:rFonts w:ascii="Courier New" w:hAnsi="Courier New" w:cs="Courier New"/>
          <w:b/>
          <w:bCs/>
          <w:sz w:val="24"/>
          <w:szCs w:val="24"/>
          <w:u w:val="single"/>
        </w:rPr>
        <w:t>NOTA DE ESCLARECIMENTOS</w:t>
      </w:r>
    </w:p>
    <w:p w14:paraId="08E4F39E" w14:textId="77777777" w:rsidR="00C132D9" w:rsidRDefault="00C132D9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2B9307C9" w14:textId="77777777" w:rsidR="00C132D9" w:rsidRDefault="00C132D9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434E7C92" w14:textId="6A1A0E62" w:rsidR="00EC5A26" w:rsidRPr="000E384A" w:rsidRDefault="00C132D9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O </w:t>
      </w:r>
      <w:r w:rsidR="00EC5A26" w:rsidRPr="000E384A">
        <w:rPr>
          <w:rFonts w:ascii="Courier New" w:hAnsi="Courier New" w:cs="Courier New"/>
          <w:sz w:val="24"/>
          <w:szCs w:val="24"/>
        </w:rPr>
        <w:t>Fundeb é um fundo especial, de natureza contábil e de âmbito estadual (um total de vinte e sete Fundos), composto por recursos provenientes de impostos e das transferências dos Estados, Distrito Federal e Municípios vinculados à educação, conforme disposto nos artigos 212 e 212-A da Constituição Federal.</w:t>
      </w:r>
    </w:p>
    <w:p w14:paraId="7CDF4DCE" w14:textId="1DB8DA23" w:rsidR="00EC5A26" w:rsidRPr="000E384A" w:rsidRDefault="00EC5A26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3E561E5E" w14:textId="3DCE3ACA" w:rsidR="00BB53F4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Recentemente, a Lei 14.276, de 27 de </w:t>
      </w:r>
      <w:proofErr w:type="gramStart"/>
      <w:r w:rsidRPr="000E384A">
        <w:rPr>
          <w:rFonts w:ascii="Courier New" w:hAnsi="Courier New" w:cs="Courier New"/>
          <w:sz w:val="24"/>
          <w:szCs w:val="24"/>
        </w:rPr>
        <w:t>Dezembro</w:t>
      </w:r>
      <w:proofErr w:type="gramEnd"/>
      <w:r w:rsidRPr="000E384A">
        <w:rPr>
          <w:rFonts w:ascii="Courier New" w:hAnsi="Courier New" w:cs="Courier New"/>
          <w:sz w:val="24"/>
          <w:szCs w:val="24"/>
        </w:rPr>
        <w:t xml:space="preserve"> de 2021, alterou a Lei 14.113/2020, que regulamenta o Fundo de Manutenção e Desenvolvimento da Educação Básica e de Valorização dos Profissionais da Educação (Fundeb)</w:t>
      </w:r>
      <w:r w:rsidR="009061D4" w:rsidRPr="000E384A">
        <w:rPr>
          <w:rFonts w:ascii="Courier New" w:hAnsi="Courier New" w:cs="Courier New"/>
          <w:sz w:val="24"/>
          <w:szCs w:val="24"/>
        </w:rPr>
        <w:t>.</w:t>
      </w:r>
    </w:p>
    <w:p w14:paraId="08D7D5D7" w14:textId="77777777" w:rsidR="00BB53F4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5B335CD7" w14:textId="77777777" w:rsidR="00BB53F4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Segundo bem explicitado por nota da Secretaria Geral da Presidência (https://www.gov.br/secretariageral/pt-br/noticias/2021/dezembro/presidente-bolsonaro-sanciona-projeto-de-altera-lei-dofundeb) sobre a alteração legislativa em comento: </w:t>
      </w:r>
    </w:p>
    <w:p w14:paraId="5C7D85BC" w14:textId="77777777" w:rsidR="00BB53F4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56807123" w14:textId="77777777" w:rsidR="00BB53F4" w:rsidRPr="000E384A" w:rsidRDefault="00BB53F4" w:rsidP="00BB53F4">
      <w:pPr>
        <w:pStyle w:val="PargrafodaLista"/>
        <w:ind w:left="2268" w:firstLine="0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Com a proposição legislativa, os Estados, o Distrito Federal e os Municípios poderão remunerar, com parte do Fundeb, os psicólogos ou assistentes sociais, desde que estes integrem as equipes multiprofissionais que atendam os educandos. </w:t>
      </w:r>
    </w:p>
    <w:p w14:paraId="18811E83" w14:textId="77777777" w:rsidR="00BB53F4" w:rsidRPr="000E384A" w:rsidRDefault="00BB53F4" w:rsidP="00BB53F4">
      <w:pPr>
        <w:pStyle w:val="PargrafodaLista"/>
        <w:ind w:left="2268" w:firstLine="0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A lei, ainda, altera o rol de profissionais que poderão auferir proporção não inferior a 70% dos recursos anuais totais do Fundeb, passando a listar docentes, profissionais no exercício de funções de suporte pedagógico direto à docência, de direção ou administração escolar, planejamento, inspeção, supervisão, orientação educacional, coordenação e assessoramento pedagógico, e mesmo os profissionais de funções de apoio técnico, administrativo ou operacional. Tais recursos poderão ser aplicados para reajuste salarial sob a forma de bonificação, abono, aumento de salário, atualização ou correção salarial. </w:t>
      </w:r>
    </w:p>
    <w:p w14:paraId="2C7C566A" w14:textId="77777777" w:rsidR="00BB53F4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51F5D05C" w14:textId="0864B689" w:rsidR="007A5536" w:rsidRPr="000E384A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>Ainda, cumpre-nos esclarecer que foi elaborado o Parecer nº 00133/2021/DICAD</w:t>
      </w:r>
      <w:proofErr w:type="gramStart"/>
      <w:r w:rsidRPr="000E384A">
        <w:rPr>
          <w:rFonts w:ascii="Courier New" w:hAnsi="Courier New" w:cs="Courier New"/>
          <w:sz w:val="24"/>
          <w:szCs w:val="24"/>
        </w:rPr>
        <w:t>/</w:t>
      </w:r>
      <w:r w:rsidR="00C132D9">
        <w:rPr>
          <w:rFonts w:ascii="Courier New" w:hAnsi="Courier New" w:cs="Courier New"/>
          <w:sz w:val="24"/>
          <w:szCs w:val="24"/>
        </w:rPr>
        <w:t xml:space="preserve">  </w:t>
      </w:r>
      <w:r w:rsidRPr="000E384A">
        <w:rPr>
          <w:rFonts w:ascii="Courier New" w:hAnsi="Courier New" w:cs="Courier New"/>
          <w:sz w:val="24"/>
          <w:szCs w:val="24"/>
        </w:rPr>
        <w:t>PFFNDE</w:t>
      </w:r>
      <w:proofErr w:type="gramEnd"/>
      <w:r w:rsidRPr="000E384A">
        <w:rPr>
          <w:rFonts w:ascii="Courier New" w:hAnsi="Courier New" w:cs="Courier New"/>
          <w:sz w:val="24"/>
          <w:szCs w:val="24"/>
        </w:rPr>
        <w:t xml:space="preserve">/PGF/AGU (SEI nº 2716999), </w:t>
      </w:r>
      <w:r w:rsidRPr="000E384A">
        <w:rPr>
          <w:rFonts w:ascii="Courier New" w:hAnsi="Courier New" w:cs="Courier New"/>
          <w:sz w:val="24"/>
          <w:szCs w:val="24"/>
        </w:rPr>
        <w:lastRenderedPageBreak/>
        <w:t>em anexo, deixando claro "que os preceitos normativos modificados têm eficácia prospectiva, não retroagindo."</w:t>
      </w:r>
    </w:p>
    <w:p w14:paraId="18AAB20A" w14:textId="677CDDA2" w:rsidR="00CD1A4A" w:rsidRPr="000E384A" w:rsidRDefault="00CD1A4A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2999B77E" w14:textId="77777777" w:rsidR="00CD1A4A" w:rsidRPr="000E384A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>Ademais, prossegue a PF/FNDE: "a norma analisada não se refere a condutas passadas, não atingindo os efeitos de atos jurídicos praticados sob o império da norma anterior. Entende-se, portanto, que a alteração do rol de profissionais que poderão auferir proporção não inferior a 70% possui efeito "</w:t>
      </w:r>
      <w:proofErr w:type="spellStart"/>
      <w:r w:rsidRPr="000E384A">
        <w:rPr>
          <w:rFonts w:ascii="Courier New" w:hAnsi="Courier New" w:cs="Courier New"/>
          <w:sz w:val="24"/>
          <w:szCs w:val="24"/>
        </w:rPr>
        <w:t>ex</w:t>
      </w:r>
      <w:proofErr w:type="spellEnd"/>
      <w:r w:rsidRPr="000E384A">
        <w:rPr>
          <w:rFonts w:ascii="Courier New" w:hAnsi="Courier New" w:cs="Courier New"/>
          <w:sz w:val="24"/>
          <w:szCs w:val="24"/>
        </w:rPr>
        <w:t xml:space="preserve"> nunc"". (...) "Por lógica, somente deve ocorrer pagamento de rateio ao novo público nas parcelas que sucederem à publicação da Lei nº 14.276, de 2021.".</w:t>
      </w:r>
    </w:p>
    <w:p w14:paraId="09211FC3" w14:textId="77777777" w:rsidR="00CD1A4A" w:rsidRPr="000E384A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56CC3E26" w14:textId="77777777" w:rsidR="00CD1A4A" w:rsidRPr="000E384A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>No mesmo sentido, ratificando e aprovando o Parecer supracitado, o Despacho de Aprovação nº 00001/2022/PF-FNDE/PFFNDE/PGF/AGU (SEI nº 2717009), em anexo, cumpre o requisito de validade e efeitos gerados à Administração, bem como acrescenta que: "[...] ainda que se pudesse cogitar a aplicação retroativa da norma sob a justificativa de implementar situação mais benéfica ao público-alvo do Fundeb, como bem salientado no Parecer jurídico ora aprovado, não houve disposição expressa nesse sentido, na Lei n.º 14.276, de 2021, que alterou o novo Fundeb". [...]".</w:t>
      </w:r>
    </w:p>
    <w:p w14:paraId="707A357D" w14:textId="77777777" w:rsidR="007A5536" w:rsidRPr="000E384A" w:rsidRDefault="007A5536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390BFDA5" w14:textId="26E4231C" w:rsidR="00BB53F4" w:rsidRPr="000E384A" w:rsidRDefault="007A5536" w:rsidP="009061D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Pois bem. </w:t>
      </w:r>
      <w:r w:rsidR="00AC1700" w:rsidRPr="000E384A">
        <w:rPr>
          <w:rFonts w:ascii="Courier New" w:hAnsi="Courier New" w:cs="Courier New"/>
          <w:sz w:val="24"/>
          <w:szCs w:val="24"/>
        </w:rPr>
        <w:t>Conforme se verifica do Relatóri</w:t>
      </w:r>
      <w:r w:rsidR="00C132D9">
        <w:rPr>
          <w:rFonts w:ascii="Courier New" w:hAnsi="Courier New" w:cs="Courier New"/>
          <w:sz w:val="24"/>
          <w:szCs w:val="24"/>
        </w:rPr>
        <w:t>o abaixo</w:t>
      </w:r>
      <w:r w:rsidR="00AC1700" w:rsidRPr="000E384A">
        <w:rPr>
          <w:rFonts w:ascii="Courier New" w:hAnsi="Courier New" w:cs="Courier New"/>
          <w:sz w:val="24"/>
          <w:szCs w:val="24"/>
        </w:rPr>
        <w:t>, o Município de Piraúba, no ano de 2021, possuiu a Receita Total do Fundeb</w:t>
      </w:r>
      <w:r w:rsidR="009061D4" w:rsidRPr="000E384A">
        <w:rPr>
          <w:rFonts w:ascii="Courier New" w:hAnsi="Courier New" w:cs="Courier New"/>
          <w:sz w:val="24"/>
          <w:szCs w:val="24"/>
        </w:rPr>
        <w:t xml:space="preserve"> (100%)</w:t>
      </w:r>
      <w:r w:rsidR="00BB53F4" w:rsidRPr="000E384A">
        <w:rPr>
          <w:rFonts w:ascii="Courier New" w:hAnsi="Courier New" w:cs="Courier New"/>
          <w:sz w:val="24"/>
          <w:szCs w:val="24"/>
        </w:rPr>
        <w:t xml:space="preserve"> </w:t>
      </w:r>
      <w:r w:rsidR="00AC1700" w:rsidRPr="000E384A">
        <w:rPr>
          <w:rFonts w:ascii="Courier New" w:hAnsi="Courier New" w:cs="Courier New"/>
          <w:sz w:val="24"/>
          <w:szCs w:val="24"/>
        </w:rPr>
        <w:t>de R$ 5.969,696,17 (cinco milhões, novecentos e sessenta e nove mil, seiscentos e noventa e seis reais e dezessete centavos)</w:t>
      </w:r>
      <w:r w:rsidR="00EB6937" w:rsidRPr="000E384A">
        <w:rPr>
          <w:rFonts w:ascii="Courier New" w:hAnsi="Courier New" w:cs="Courier New"/>
          <w:sz w:val="24"/>
          <w:szCs w:val="24"/>
        </w:rPr>
        <w:t>, valor este, que inclui os rendimentos de aplicação conforme determina a lei</w:t>
      </w:r>
      <w:r w:rsidR="00AC1700" w:rsidRPr="000E384A">
        <w:rPr>
          <w:rFonts w:ascii="Courier New" w:hAnsi="Courier New" w:cs="Courier New"/>
          <w:sz w:val="24"/>
          <w:szCs w:val="24"/>
        </w:rPr>
        <w:t xml:space="preserve"> e o valor legal mínimo para gasto (70%) de R$ 4.178.7</w:t>
      </w:r>
      <w:r w:rsidR="00EB6937" w:rsidRPr="000E384A">
        <w:rPr>
          <w:rFonts w:ascii="Courier New" w:hAnsi="Courier New" w:cs="Courier New"/>
          <w:sz w:val="24"/>
          <w:szCs w:val="24"/>
        </w:rPr>
        <w:t>87</w:t>
      </w:r>
      <w:r w:rsidR="00AC1700" w:rsidRPr="000E384A">
        <w:rPr>
          <w:rFonts w:ascii="Courier New" w:hAnsi="Courier New" w:cs="Courier New"/>
          <w:sz w:val="24"/>
          <w:szCs w:val="24"/>
        </w:rPr>
        <w:t>,</w:t>
      </w:r>
      <w:r w:rsidR="00EB6937" w:rsidRPr="000E384A">
        <w:rPr>
          <w:rFonts w:ascii="Courier New" w:hAnsi="Courier New" w:cs="Courier New"/>
          <w:sz w:val="24"/>
          <w:szCs w:val="24"/>
        </w:rPr>
        <w:t>31</w:t>
      </w:r>
      <w:r w:rsidR="00AC1700" w:rsidRPr="000E384A">
        <w:rPr>
          <w:rFonts w:ascii="Courier New" w:hAnsi="Courier New" w:cs="Courier New"/>
          <w:sz w:val="24"/>
          <w:szCs w:val="24"/>
        </w:rPr>
        <w:t xml:space="preserve"> (quatro milhões, cento e setenta e oito mil, setecentos e </w:t>
      </w:r>
      <w:r w:rsidR="00EB6937" w:rsidRPr="000E384A">
        <w:rPr>
          <w:rFonts w:ascii="Courier New" w:hAnsi="Courier New" w:cs="Courier New"/>
          <w:sz w:val="24"/>
          <w:szCs w:val="24"/>
        </w:rPr>
        <w:t>setenta e oito rea</w:t>
      </w:r>
      <w:r w:rsidR="00A87343" w:rsidRPr="000E384A">
        <w:rPr>
          <w:rFonts w:ascii="Courier New" w:hAnsi="Courier New" w:cs="Courier New"/>
          <w:sz w:val="24"/>
          <w:szCs w:val="24"/>
        </w:rPr>
        <w:t>i</w:t>
      </w:r>
      <w:r w:rsidR="00EB6937" w:rsidRPr="000E384A">
        <w:rPr>
          <w:rFonts w:ascii="Courier New" w:hAnsi="Courier New" w:cs="Courier New"/>
          <w:sz w:val="24"/>
          <w:szCs w:val="24"/>
        </w:rPr>
        <w:t>s e trinta e um centavos</w:t>
      </w:r>
      <w:r w:rsidR="00AC1700" w:rsidRPr="000E384A">
        <w:rPr>
          <w:rFonts w:ascii="Courier New" w:hAnsi="Courier New" w:cs="Courier New"/>
          <w:sz w:val="24"/>
          <w:szCs w:val="24"/>
        </w:rPr>
        <w:t>).</w:t>
      </w:r>
    </w:p>
    <w:p w14:paraId="133E35CA" w14:textId="54A230F1" w:rsidR="00F14141" w:rsidRPr="000E384A" w:rsidRDefault="00F14141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0BFE3CC1" w14:textId="7A7C2D35" w:rsidR="00F14141" w:rsidRPr="000E384A" w:rsidRDefault="00F14141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O Município de Piraúba </w:t>
      </w:r>
      <w:r w:rsidR="00EB6937" w:rsidRPr="000E384A">
        <w:rPr>
          <w:rFonts w:ascii="Courier New" w:hAnsi="Courier New" w:cs="Courier New"/>
          <w:sz w:val="24"/>
          <w:szCs w:val="24"/>
        </w:rPr>
        <w:t>para alcançar o índice mínimo de pelo ou menos</w:t>
      </w:r>
      <w:r w:rsidRPr="000E384A">
        <w:rPr>
          <w:rFonts w:ascii="Courier New" w:hAnsi="Courier New" w:cs="Courier New"/>
          <w:sz w:val="24"/>
          <w:szCs w:val="24"/>
        </w:rPr>
        <w:t xml:space="preserve"> 70% (setenta por cento) dos recursos do FUNDEB, </w:t>
      </w:r>
      <w:r w:rsidR="00EB6937" w:rsidRPr="000E384A">
        <w:rPr>
          <w:rFonts w:ascii="Courier New" w:hAnsi="Courier New" w:cs="Courier New"/>
          <w:sz w:val="24"/>
          <w:szCs w:val="24"/>
        </w:rPr>
        <w:t>foi necessário que rateasse um abono cuja monta corresponde à importância de R$ 172.320,00 (Cento e setenta e dois mil e trezentos e vinte reais), alcançando assim o mencionado índice exigido pela legislação. Este valor foi empenhado em 31/12/2021 e pago em janeiro do ano seguinte</w:t>
      </w:r>
      <w:r w:rsidRPr="000E384A">
        <w:rPr>
          <w:rFonts w:ascii="Courier New" w:hAnsi="Courier New" w:cs="Courier New"/>
          <w:sz w:val="24"/>
          <w:szCs w:val="24"/>
        </w:rPr>
        <w:t xml:space="preserve">, </w:t>
      </w:r>
      <w:r w:rsidR="00EB6937" w:rsidRPr="000E384A">
        <w:rPr>
          <w:rFonts w:ascii="Courier New" w:hAnsi="Courier New" w:cs="Courier New"/>
          <w:sz w:val="24"/>
          <w:szCs w:val="24"/>
        </w:rPr>
        <w:t xml:space="preserve">tendo em vista </w:t>
      </w:r>
      <w:proofErr w:type="gramStart"/>
      <w:r w:rsidR="00EB6937" w:rsidRPr="000E384A">
        <w:rPr>
          <w:rFonts w:ascii="Courier New" w:hAnsi="Courier New" w:cs="Courier New"/>
          <w:sz w:val="24"/>
          <w:szCs w:val="24"/>
        </w:rPr>
        <w:t>as dúvida</w:t>
      </w:r>
      <w:proofErr w:type="gramEnd"/>
      <w:r w:rsidR="00EB6937" w:rsidRPr="000E384A">
        <w:rPr>
          <w:rFonts w:ascii="Courier New" w:hAnsi="Courier New" w:cs="Courier New"/>
          <w:sz w:val="24"/>
          <w:szCs w:val="24"/>
        </w:rPr>
        <w:t xml:space="preserve"> que ainda pairavam sobre a Lei 14.276</w:t>
      </w:r>
      <w:r w:rsidR="00A87343" w:rsidRPr="000E384A">
        <w:rPr>
          <w:rFonts w:ascii="Courier New" w:hAnsi="Courier New" w:cs="Courier New"/>
          <w:sz w:val="24"/>
          <w:szCs w:val="24"/>
        </w:rPr>
        <w:t>/2021</w:t>
      </w:r>
      <w:r w:rsidRPr="000E384A">
        <w:rPr>
          <w:rFonts w:ascii="Courier New" w:hAnsi="Courier New" w:cs="Courier New"/>
          <w:sz w:val="24"/>
          <w:szCs w:val="24"/>
        </w:rPr>
        <w:t>.</w:t>
      </w:r>
    </w:p>
    <w:p w14:paraId="0430AC1D" w14:textId="5A4778CD" w:rsidR="00AC1700" w:rsidRPr="000E384A" w:rsidRDefault="00AC1700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02F22705" w14:textId="5FF65118" w:rsidR="00AC1700" w:rsidRPr="000E384A" w:rsidRDefault="00C132D9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Abaixo pode ser baixado </w:t>
      </w:r>
      <w:r w:rsidR="00CD1A4A" w:rsidRPr="000E384A">
        <w:rPr>
          <w:rFonts w:ascii="Courier New" w:hAnsi="Courier New" w:cs="Courier New"/>
          <w:sz w:val="24"/>
          <w:szCs w:val="24"/>
        </w:rPr>
        <w:t xml:space="preserve">o relatório anual de despesas </w:t>
      </w:r>
      <w:r w:rsidR="00E50E99" w:rsidRPr="000E384A">
        <w:rPr>
          <w:rFonts w:ascii="Courier New" w:hAnsi="Courier New" w:cs="Courier New"/>
          <w:sz w:val="24"/>
          <w:szCs w:val="24"/>
        </w:rPr>
        <w:t>empenhadas</w:t>
      </w:r>
      <w:r w:rsidR="00CD1A4A" w:rsidRPr="000E384A">
        <w:rPr>
          <w:rFonts w:ascii="Courier New" w:hAnsi="Courier New" w:cs="Courier New"/>
          <w:sz w:val="24"/>
          <w:szCs w:val="24"/>
        </w:rPr>
        <w:t xml:space="preserve"> com os recursos do FUNDEB</w:t>
      </w:r>
      <w:r w:rsidR="00E50E99" w:rsidRPr="000E384A">
        <w:rPr>
          <w:rFonts w:ascii="Courier New" w:hAnsi="Courier New" w:cs="Courier New"/>
          <w:sz w:val="24"/>
          <w:szCs w:val="24"/>
        </w:rPr>
        <w:t xml:space="preserve">, tanto no que se refere os </w:t>
      </w:r>
      <w:r w:rsidR="00E50E99" w:rsidRPr="000E384A">
        <w:rPr>
          <w:rFonts w:ascii="Courier New" w:hAnsi="Courier New" w:cs="Courier New"/>
          <w:sz w:val="24"/>
          <w:szCs w:val="24"/>
        </w:rPr>
        <w:lastRenderedPageBreak/>
        <w:t>70 % (setenta por cento) quanto os 30% (trinta por cento)</w:t>
      </w:r>
      <w:r w:rsidR="00CD1A4A" w:rsidRPr="000E384A">
        <w:rPr>
          <w:rFonts w:ascii="Courier New" w:hAnsi="Courier New" w:cs="Courier New"/>
          <w:sz w:val="24"/>
          <w:szCs w:val="24"/>
        </w:rPr>
        <w:t>.</w:t>
      </w:r>
    </w:p>
    <w:p w14:paraId="11620E13" w14:textId="79C298B6" w:rsidR="00CD1A4A" w:rsidRPr="000E384A" w:rsidRDefault="00CD1A4A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</w:p>
    <w:p w14:paraId="366FA5A7" w14:textId="0AC4879C" w:rsidR="00EC5A26" w:rsidRPr="000E384A" w:rsidRDefault="0005564E" w:rsidP="009061D4">
      <w:pPr>
        <w:pStyle w:val="PargrafodaLista"/>
        <w:ind w:left="0"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 xml:space="preserve">Por fim, </w:t>
      </w:r>
      <w:r w:rsidR="00C132D9">
        <w:rPr>
          <w:rFonts w:ascii="Courier New" w:hAnsi="Courier New" w:cs="Courier New"/>
          <w:sz w:val="24"/>
          <w:szCs w:val="24"/>
        </w:rPr>
        <w:t xml:space="preserve">a Administração Pública Municipal </w:t>
      </w:r>
      <w:r w:rsidRPr="000E384A">
        <w:rPr>
          <w:rFonts w:ascii="Courier New" w:hAnsi="Courier New" w:cs="Courier New"/>
          <w:sz w:val="24"/>
          <w:szCs w:val="24"/>
        </w:rPr>
        <w:t>esclare</w:t>
      </w:r>
      <w:r w:rsidR="00C132D9">
        <w:rPr>
          <w:rFonts w:ascii="Courier New" w:hAnsi="Courier New" w:cs="Courier New"/>
          <w:sz w:val="24"/>
          <w:szCs w:val="24"/>
        </w:rPr>
        <w:t>ce</w:t>
      </w:r>
      <w:r w:rsidRPr="000E384A">
        <w:rPr>
          <w:rFonts w:ascii="Courier New" w:hAnsi="Courier New" w:cs="Courier New"/>
          <w:sz w:val="24"/>
          <w:szCs w:val="24"/>
        </w:rPr>
        <w:t xml:space="preserve"> que todos os atos administrativos e operacionais da Administração Pública Municipal prezam pela observância de preceitos legais e constitucionais, natureza do princípio da legalidade e publicidade, não sendo admitido qualquer tipo de mácula aos princípios </w:t>
      </w:r>
      <w:r w:rsidR="009061D4" w:rsidRPr="000E384A">
        <w:rPr>
          <w:rFonts w:ascii="Courier New" w:hAnsi="Courier New" w:cs="Courier New"/>
          <w:sz w:val="24"/>
          <w:szCs w:val="24"/>
        </w:rPr>
        <w:t>constitucionais</w:t>
      </w:r>
      <w:r w:rsidRPr="000E384A">
        <w:rPr>
          <w:rFonts w:ascii="Courier New" w:hAnsi="Courier New" w:cs="Courier New"/>
          <w:sz w:val="24"/>
          <w:szCs w:val="24"/>
        </w:rPr>
        <w:t>.</w:t>
      </w:r>
    </w:p>
    <w:p w14:paraId="26C25C22" w14:textId="77777777" w:rsidR="00520D18" w:rsidRPr="000E384A" w:rsidRDefault="00520D18" w:rsidP="00136DF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14F28C87" w14:textId="77777777" w:rsidR="00740561" w:rsidRPr="000E384A" w:rsidRDefault="00740561" w:rsidP="0004339D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>Sem mais para o momento, renovo manifestações de elevado respeito e distinta consideração.</w:t>
      </w:r>
    </w:p>
    <w:p w14:paraId="3805E673" w14:textId="77777777" w:rsidR="00740561" w:rsidRPr="000E384A" w:rsidRDefault="00740561" w:rsidP="00740561">
      <w:pPr>
        <w:tabs>
          <w:tab w:val="left" w:pos="1657"/>
        </w:tabs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556699C8" w14:textId="08DF55C6" w:rsidR="00740561" w:rsidRPr="000E384A" w:rsidRDefault="00740561" w:rsidP="00740561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0E384A">
        <w:rPr>
          <w:rFonts w:ascii="Courier New" w:hAnsi="Courier New" w:cs="Courier New"/>
          <w:sz w:val="24"/>
          <w:szCs w:val="24"/>
        </w:rPr>
        <w:t>Atenciosamente,</w:t>
      </w:r>
    </w:p>
    <w:p w14:paraId="7AEA48CB" w14:textId="77777777" w:rsidR="00A87343" w:rsidRPr="000E384A" w:rsidRDefault="00A87343" w:rsidP="00740561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5C266F10" w14:textId="5438EC27" w:rsidR="00740561" w:rsidRDefault="00740561" w:rsidP="00740561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26C874FA" w14:textId="77777777" w:rsidR="000E384A" w:rsidRPr="000E384A" w:rsidRDefault="000E384A" w:rsidP="00740561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1B0BAE7A" w14:textId="02131A7A" w:rsidR="00F832F6" w:rsidRPr="000E384A" w:rsidRDefault="009061D4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0E384A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14:paraId="31EB5A2B" w14:textId="647CA449" w:rsidR="009061D4" w:rsidRDefault="009061D4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0E384A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14:paraId="1CB76D6C" w14:textId="43ED8719" w:rsid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14:paraId="0A64B323" w14:textId="77777777" w:rsidR="000E384A" w:rsidRP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14:paraId="18EFB544" w14:textId="3F09C327" w:rsidR="000E384A" w:rsidRP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14:paraId="0E90B6AF" w14:textId="4D57D07C" w:rsid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proofErr w:type="spellStart"/>
      <w:r w:rsidRPr="000E384A">
        <w:rPr>
          <w:rFonts w:ascii="Courier New" w:hAnsi="Courier New" w:cs="Courier New"/>
          <w:b/>
          <w:i/>
          <w:sz w:val="24"/>
          <w:szCs w:val="24"/>
        </w:rPr>
        <w:t>Anamara</w:t>
      </w:r>
      <w:proofErr w:type="spellEnd"/>
      <w:r>
        <w:rPr>
          <w:rFonts w:ascii="Courier New" w:hAnsi="Courier New" w:cs="Courier New"/>
          <w:b/>
          <w:i/>
          <w:sz w:val="24"/>
          <w:szCs w:val="24"/>
        </w:rPr>
        <w:t xml:space="preserve"> Vieira Xavier Alves</w:t>
      </w:r>
    </w:p>
    <w:p w14:paraId="3CE5FBF7" w14:textId="733C685E" w:rsid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>
        <w:rPr>
          <w:rFonts w:ascii="Courier New" w:hAnsi="Courier New" w:cs="Courier New"/>
          <w:b/>
          <w:i/>
          <w:sz w:val="24"/>
          <w:szCs w:val="24"/>
        </w:rPr>
        <w:t>Secretária Municipal de Educação, Esporte, Cultura e Lazer</w:t>
      </w:r>
    </w:p>
    <w:p w14:paraId="6F7CDE46" w14:textId="246814A6" w:rsid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14:paraId="3E3FE429" w14:textId="30933507" w:rsidR="000E384A" w:rsidRPr="000E384A" w:rsidRDefault="000E384A" w:rsidP="004A551F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sectPr w:rsidR="000E384A" w:rsidRPr="000E384A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646A3" w14:textId="77777777" w:rsidR="00E74DEB" w:rsidRDefault="00E74DEB">
      <w:pPr>
        <w:spacing w:after="0" w:line="240" w:lineRule="auto"/>
      </w:pPr>
      <w:r>
        <w:separator/>
      </w:r>
    </w:p>
  </w:endnote>
  <w:endnote w:type="continuationSeparator" w:id="0">
    <w:p w14:paraId="35ECD973" w14:textId="77777777" w:rsidR="00E74DEB" w:rsidRDefault="00E74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84E85" w14:textId="77777777"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61CF5" w14:textId="77777777" w:rsidR="00E74DEB" w:rsidRDefault="00E74DEB">
      <w:pPr>
        <w:spacing w:after="0" w:line="240" w:lineRule="auto"/>
      </w:pPr>
      <w:r>
        <w:separator/>
      </w:r>
    </w:p>
  </w:footnote>
  <w:footnote w:type="continuationSeparator" w:id="0">
    <w:p w14:paraId="56EB2C6B" w14:textId="77777777" w:rsidR="00E74DEB" w:rsidRDefault="00E74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153CD" w14:textId="77777777"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6BFC272" wp14:editId="05934C8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18CF31" w14:textId="77777777"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14D15DF9" w14:textId="77777777"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3F0EE4C3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396AD55F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528870C2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575A94BF" w14:textId="77777777"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06A3A"/>
    <w:rsid w:val="0004339D"/>
    <w:rsid w:val="00044BAE"/>
    <w:rsid w:val="00046379"/>
    <w:rsid w:val="000466BB"/>
    <w:rsid w:val="0005564E"/>
    <w:rsid w:val="000567E1"/>
    <w:rsid w:val="000632D0"/>
    <w:rsid w:val="000661F7"/>
    <w:rsid w:val="00095E8D"/>
    <w:rsid w:val="000A183A"/>
    <w:rsid w:val="000A373B"/>
    <w:rsid w:val="000A4DA3"/>
    <w:rsid w:val="000B0992"/>
    <w:rsid w:val="000B1F63"/>
    <w:rsid w:val="000B3CF3"/>
    <w:rsid w:val="000C11A7"/>
    <w:rsid w:val="000C41E0"/>
    <w:rsid w:val="000C64F0"/>
    <w:rsid w:val="000D0879"/>
    <w:rsid w:val="000D1C09"/>
    <w:rsid w:val="000D20C9"/>
    <w:rsid w:val="000D2151"/>
    <w:rsid w:val="000D410D"/>
    <w:rsid w:val="000D77CE"/>
    <w:rsid w:val="000E384A"/>
    <w:rsid w:val="000F1ACB"/>
    <w:rsid w:val="000F28CC"/>
    <w:rsid w:val="000F32A9"/>
    <w:rsid w:val="00103DBB"/>
    <w:rsid w:val="0011141B"/>
    <w:rsid w:val="00115BA2"/>
    <w:rsid w:val="001169F8"/>
    <w:rsid w:val="00120699"/>
    <w:rsid w:val="00120E7B"/>
    <w:rsid w:val="00133B6B"/>
    <w:rsid w:val="00134C0C"/>
    <w:rsid w:val="001368B8"/>
    <w:rsid w:val="00136DF0"/>
    <w:rsid w:val="00155BF6"/>
    <w:rsid w:val="0016127C"/>
    <w:rsid w:val="0016611A"/>
    <w:rsid w:val="001668DB"/>
    <w:rsid w:val="00176B12"/>
    <w:rsid w:val="00176D41"/>
    <w:rsid w:val="001A2668"/>
    <w:rsid w:val="001B481A"/>
    <w:rsid w:val="001C2DF8"/>
    <w:rsid w:val="001E2FF8"/>
    <w:rsid w:val="00212D14"/>
    <w:rsid w:val="00213660"/>
    <w:rsid w:val="002615BF"/>
    <w:rsid w:val="002833AE"/>
    <w:rsid w:val="0029074A"/>
    <w:rsid w:val="002A025A"/>
    <w:rsid w:val="002B4F5F"/>
    <w:rsid w:val="002C12EC"/>
    <w:rsid w:val="002D3EBA"/>
    <w:rsid w:val="002E696C"/>
    <w:rsid w:val="002E7D17"/>
    <w:rsid w:val="00313BDD"/>
    <w:rsid w:val="003160BE"/>
    <w:rsid w:val="003227A9"/>
    <w:rsid w:val="00330C72"/>
    <w:rsid w:val="00351556"/>
    <w:rsid w:val="0036223C"/>
    <w:rsid w:val="003626DE"/>
    <w:rsid w:val="003733D2"/>
    <w:rsid w:val="00375F31"/>
    <w:rsid w:val="00381AD6"/>
    <w:rsid w:val="0038724B"/>
    <w:rsid w:val="00393AD5"/>
    <w:rsid w:val="003A463E"/>
    <w:rsid w:val="003D7B4E"/>
    <w:rsid w:val="003E519A"/>
    <w:rsid w:val="003F62D7"/>
    <w:rsid w:val="00411F69"/>
    <w:rsid w:val="00416386"/>
    <w:rsid w:val="0042386E"/>
    <w:rsid w:val="00431A2C"/>
    <w:rsid w:val="00436075"/>
    <w:rsid w:val="004365F4"/>
    <w:rsid w:val="00472DF5"/>
    <w:rsid w:val="00487381"/>
    <w:rsid w:val="0049510B"/>
    <w:rsid w:val="004A551F"/>
    <w:rsid w:val="004D0516"/>
    <w:rsid w:val="004D3AF3"/>
    <w:rsid w:val="004F6ED1"/>
    <w:rsid w:val="00520D18"/>
    <w:rsid w:val="00522F15"/>
    <w:rsid w:val="00526BE7"/>
    <w:rsid w:val="0053672D"/>
    <w:rsid w:val="00546D22"/>
    <w:rsid w:val="0055135B"/>
    <w:rsid w:val="0055184E"/>
    <w:rsid w:val="00553CCB"/>
    <w:rsid w:val="00554577"/>
    <w:rsid w:val="00562160"/>
    <w:rsid w:val="00562843"/>
    <w:rsid w:val="005700CC"/>
    <w:rsid w:val="00573B40"/>
    <w:rsid w:val="00583C90"/>
    <w:rsid w:val="005928F3"/>
    <w:rsid w:val="005A0027"/>
    <w:rsid w:val="005B4294"/>
    <w:rsid w:val="005B47E8"/>
    <w:rsid w:val="005B7608"/>
    <w:rsid w:val="005F4CDA"/>
    <w:rsid w:val="005F7004"/>
    <w:rsid w:val="006050A5"/>
    <w:rsid w:val="0060544D"/>
    <w:rsid w:val="0062078F"/>
    <w:rsid w:val="00656795"/>
    <w:rsid w:val="006B596D"/>
    <w:rsid w:val="006B6ADD"/>
    <w:rsid w:val="006D56D1"/>
    <w:rsid w:val="00703511"/>
    <w:rsid w:val="0071429A"/>
    <w:rsid w:val="00723DF7"/>
    <w:rsid w:val="00736165"/>
    <w:rsid w:val="00740561"/>
    <w:rsid w:val="00744586"/>
    <w:rsid w:val="00745A35"/>
    <w:rsid w:val="0078724B"/>
    <w:rsid w:val="0079179C"/>
    <w:rsid w:val="007A2E2A"/>
    <w:rsid w:val="007A3B5F"/>
    <w:rsid w:val="007A5536"/>
    <w:rsid w:val="007C6091"/>
    <w:rsid w:val="007E4BE8"/>
    <w:rsid w:val="007F6948"/>
    <w:rsid w:val="00801A70"/>
    <w:rsid w:val="00803723"/>
    <w:rsid w:val="008102BF"/>
    <w:rsid w:val="008215E8"/>
    <w:rsid w:val="00825A0A"/>
    <w:rsid w:val="00831CEA"/>
    <w:rsid w:val="008613D2"/>
    <w:rsid w:val="0087087D"/>
    <w:rsid w:val="00886C45"/>
    <w:rsid w:val="008A578E"/>
    <w:rsid w:val="008A6E3A"/>
    <w:rsid w:val="008D142E"/>
    <w:rsid w:val="008E33FC"/>
    <w:rsid w:val="009061D4"/>
    <w:rsid w:val="0093046C"/>
    <w:rsid w:val="009445CC"/>
    <w:rsid w:val="00950AB2"/>
    <w:rsid w:val="00956A5E"/>
    <w:rsid w:val="0096798C"/>
    <w:rsid w:val="00970423"/>
    <w:rsid w:val="00971FDA"/>
    <w:rsid w:val="009B431C"/>
    <w:rsid w:val="009C0424"/>
    <w:rsid w:val="009C6827"/>
    <w:rsid w:val="009D3132"/>
    <w:rsid w:val="009F220C"/>
    <w:rsid w:val="009F2E4F"/>
    <w:rsid w:val="00A32C43"/>
    <w:rsid w:val="00A557F8"/>
    <w:rsid w:val="00A60C37"/>
    <w:rsid w:val="00A67F76"/>
    <w:rsid w:val="00A87343"/>
    <w:rsid w:val="00A97CF9"/>
    <w:rsid w:val="00AC1700"/>
    <w:rsid w:val="00AD2303"/>
    <w:rsid w:val="00AD5D3A"/>
    <w:rsid w:val="00AE0969"/>
    <w:rsid w:val="00AE0A3F"/>
    <w:rsid w:val="00AE286F"/>
    <w:rsid w:val="00AF6762"/>
    <w:rsid w:val="00B0431D"/>
    <w:rsid w:val="00B06A26"/>
    <w:rsid w:val="00B10C91"/>
    <w:rsid w:val="00B11FCA"/>
    <w:rsid w:val="00B1208D"/>
    <w:rsid w:val="00B1787C"/>
    <w:rsid w:val="00B20285"/>
    <w:rsid w:val="00B22EE5"/>
    <w:rsid w:val="00B3069A"/>
    <w:rsid w:val="00B4102E"/>
    <w:rsid w:val="00B47B37"/>
    <w:rsid w:val="00B50E4F"/>
    <w:rsid w:val="00B62CD0"/>
    <w:rsid w:val="00B71BDC"/>
    <w:rsid w:val="00B739FA"/>
    <w:rsid w:val="00B9445E"/>
    <w:rsid w:val="00BA07E0"/>
    <w:rsid w:val="00BB362E"/>
    <w:rsid w:val="00BB3876"/>
    <w:rsid w:val="00BB53F4"/>
    <w:rsid w:val="00BD07F1"/>
    <w:rsid w:val="00BD5F34"/>
    <w:rsid w:val="00BE7558"/>
    <w:rsid w:val="00C0070B"/>
    <w:rsid w:val="00C0658C"/>
    <w:rsid w:val="00C132D9"/>
    <w:rsid w:val="00C32AA1"/>
    <w:rsid w:val="00C32CFA"/>
    <w:rsid w:val="00C5357E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A3B85"/>
    <w:rsid w:val="00CC60F0"/>
    <w:rsid w:val="00CC66CC"/>
    <w:rsid w:val="00CD1A4A"/>
    <w:rsid w:val="00CE0236"/>
    <w:rsid w:val="00D01BA3"/>
    <w:rsid w:val="00D05CFD"/>
    <w:rsid w:val="00D129C4"/>
    <w:rsid w:val="00D2079A"/>
    <w:rsid w:val="00D20E9C"/>
    <w:rsid w:val="00D245E7"/>
    <w:rsid w:val="00D30FC9"/>
    <w:rsid w:val="00D61252"/>
    <w:rsid w:val="00D61A1D"/>
    <w:rsid w:val="00D7462F"/>
    <w:rsid w:val="00D953E1"/>
    <w:rsid w:val="00DA066B"/>
    <w:rsid w:val="00DA1FC1"/>
    <w:rsid w:val="00DA7FD2"/>
    <w:rsid w:val="00DB1B57"/>
    <w:rsid w:val="00DC06CE"/>
    <w:rsid w:val="00DE023D"/>
    <w:rsid w:val="00DE3A8C"/>
    <w:rsid w:val="00DF4A98"/>
    <w:rsid w:val="00DF6FC1"/>
    <w:rsid w:val="00DF76E5"/>
    <w:rsid w:val="00E111A5"/>
    <w:rsid w:val="00E11981"/>
    <w:rsid w:val="00E12A22"/>
    <w:rsid w:val="00E21138"/>
    <w:rsid w:val="00E2234D"/>
    <w:rsid w:val="00E46970"/>
    <w:rsid w:val="00E50E99"/>
    <w:rsid w:val="00E51D4E"/>
    <w:rsid w:val="00E52AC0"/>
    <w:rsid w:val="00E53097"/>
    <w:rsid w:val="00E74963"/>
    <w:rsid w:val="00E74DEB"/>
    <w:rsid w:val="00E77E4E"/>
    <w:rsid w:val="00E82590"/>
    <w:rsid w:val="00EA33E5"/>
    <w:rsid w:val="00EB30A2"/>
    <w:rsid w:val="00EB6937"/>
    <w:rsid w:val="00EB75C5"/>
    <w:rsid w:val="00EC5A26"/>
    <w:rsid w:val="00EE4B80"/>
    <w:rsid w:val="00F02B7E"/>
    <w:rsid w:val="00F0468C"/>
    <w:rsid w:val="00F14141"/>
    <w:rsid w:val="00F17F96"/>
    <w:rsid w:val="00F21070"/>
    <w:rsid w:val="00F36AB3"/>
    <w:rsid w:val="00F36E70"/>
    <w:rsid w:val="00F40A66"/>
    <w:rsid w:val="00F4351B"/>
    <w:rsid w:val="00F52DDD"/>
    <w:rsid w:val="00F532D3"/>
    <w:rsid w:val="00F53455"/>
    <w:rsid w:val="00F53A02"/>
    <w:rsid w:val="00F669E1"/>
    <w:rsid w:val="00F7186D"/>
    <w:rsid w:val="00F832F6"/>
    <w:rsid w:val="00F86EE7"/>
    <w:rsid w:val="00F91781"/>
    <w:rsid w:val="00FA3B82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DC1C9"/>
  <w15:docId w15:val="{54332A75-990F-4A59-8EFE-CF4086921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/>
  </w:style>
  <w:style w:type="table" w:customStyle="1" w:styleId="GradeMdia31">
    <w:name w:val="Grade Média 3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FAFC9-50A6-4E6D-82E1-BFDD9E70C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718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Maycow</dc:creator>
  <cp:lastModifiedBy>Maycow</cp:lastModifiedBy>
  <cp:revision>2</cp:revision>
  <cp:lastPrinted>2022-02-07T19:27:00Z</cp:lastPrinted>
  <dcterms:created xsi:type="dcterms:W3CDTF">2022-02-07T20:51:00Z</dcterms:created>
  <dcterms:modified xsi:type="dcterms:W3CDTF">2022-02-07T20:51:00Z</dcterms:modified>
</cp:coreProperties>
</file>