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2EADC83" w14:textId="77777777" w:rsidR="00930107" w:rsidRPr="00861E19" w:rsidRDefault="00930107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  <w:r w:rsidRPr="00861E19">
        <w:rPr>
          <w:rFonts w:ascii="Century Gothic" w:hAnsi="Century Gothic" w:cs="Calibri"/>
          <w:sz w:val="24"/>
          <w:szCs w:val="24"/>
        </w:rPr>
        <w:t>MUNICÍPIO DE PIRAÚBA</w:t>
      </w:r>
    </w:p>
    <w:p w14:paraId="23FE75EA" w14:textId="77777777" w:rsidR="00656996" w:rsidRPr="00861E19" w:rsidRDefault="00656996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</w:p>
    <w:p w14:paraId="73FE6866" w14:textId="5379623E" w:rsidR="00656996" w:rsidRDefault="00656996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  <w:r w:rsidRPr="00861E19">
        <w:rPr>
          <w:rFonts w:ascii="Century Gothic" w:hAnsi="Century Gothic" w:cs="Calibri"/>
          <w:sz w:val="24"/>
          <w:szCs w:val="24"/>
        </w:rPr>
        <w:t xml:space="preserve">AVISO DE </w:t>
      </w:r>
      <w:r w:rsidR="00B8167B">
        <w:rPr>
          <w:rFonts w:ascii="Century Gothic" w:hAnsi="Century Gothic" w:cs="Calibri"/>
          <w:sz w:val="24"/>
          <w:szCs w:val="24"/>
        </w:rPr>
        <w:t>SUSPENSÃO</w:t>
      </w:r>
      <w:r w:rsidRPr="00861E19">
        <w:rPr>
          <w:rFonts w:ascii="Century Gothic" w:hAnsi="Century Gothic" w:cs="Calibri"/>
          <w:sz w:val="24"/>
          <w:szCs w:val="24"/>
        </w:rPr>
        <w:t xml:space="preserve"> DO EDITAL</w:t>
      </w:r>
    </w:p>
    <w:p w14:paraId="19E34962" w14:textId="77777777" w:rsidR="00861E19" w:rsidRPr="00861E19" w:rsidRDefault="00861E19" w:rsidP="00930107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jc w:val="center"/>
        <w:rPr>
          <w:rFonts w:ascii="Century Gothic" w:hAnsi="Century Gothic" w:cs="Calibri"/>
          <w:sz w:val="24"/>
          <w:szCs w:val="24"/>
        </w:rPr>
      </w:pPr>
    </w:p>
    <w:p w14:paraId="57022805" w14:textId="5265CBBD" w:rsidR="008D460E" w:rsidRPr="008D460E" w:rsidRDefault="00B8167B" w:rsidP="008D460E">
      <w:pPr>
        <w:jc w:val="both"/>
        <w:rPr>
          <w:rFonts w:ascii="Century Gothic" w:hAnsi="Century Gothic" w:cs="Calibri"/>
        </w:rPr>
      </w:pPr>
      <w:r w:rsidRPr="00B8167B">
        <w:rPr>
          <w:rFonts w:ascii="Century Gothic" w:hAnsi="Century Gothic" w:cs="Calibri"/>
        </w:rPr>
        <w:t>Aviso de Suspensão de Licitação</w:t>
      </w:r>
      <w:r w:rsidRPr="008D460E">
        <w:rPr>
          <w:rFonts w:ascii="Century Gothic" w:hAnsi="Century Gothic" w:cs="Calibri"/>
        </w:rPr>
        <w:t xml:space="preserve"> </w:t>
      </w:r>
      <w:r>
        <w:rPr>
          <w:rFonts w:ascii="Century Gothic" w:hAnsi="Century Gothic" w:cs="Calibri"/>
        </w:rPr>
        <w:t xml:space="preserve">- </w:t>
      </w:r>
      <w:r w:rsidR="00852BAD">
        <w:rPr>
          <w:rFonts w:ascii="Century Gothic" w:hAnsi="Century Gothic" w:cs="Calibri"/>
        </w:rPr>
        <w:t>Pregão Eletrônico n.º 033/2022 – PRC n.º 078</w:t>
      </w:r>
      <w:r w:rsidR="008D460E" w:rsidRPr="008D460E">
        <w:rPr>
          <w:rFonts w:ascii="Century Gothic" w:hAnsi="Century Gothic" w:cs="Calibri"/>
        </w:rPr>
        <w:t>/</w:t>
      </w:r>
      <w:r w:rsidR="00852BAD">
        <w:rPr>
          <w:rFonts w:ascii="Century Gothic" w:hAnsi="Century Gothic" w:cs="Calibri"/>
        </w:rPr>
        <w:t>2022 – Registro de Preços nº 034</w:t>
      </w:r>
      <w:r w:rsidR="008D460E" w:rsidRPr="008D460E">
        <w:rPr>
          <w:rFonts w:ascii="Century Gothic" w:hAnsi="Century Gothic" w:cs="Calibri"/>
        </w:rPr>
        <w:t>/2022</w:t>
      </w:r>
      <w:r w:rsidR="00FA7EF6">
        <w:rPr>
          <w:rFonts w:ascii="Century Gothic" w:hAnsi="Century Gothic" w:cs="Calibri"/>
        </w:rPr>
        <w:t xml:space="preserve">. A pregoeira no uso de suas atribuições informa a </w:t>
      </w:r>
      <w:r>
        <w:rPr>
          <w:rFonts w:ascii="Century Gothic" w:hAnsi="Century Gothic" w:cs="Calibri"/>
        </w:rPr>
        <w:t>SUSPENSÃO do certame</w:t>
      </w:r>
      <w:r w:rsidR="00FA7EF6">
        <w:rPr>
          <w:rFonts w:ascii="Century Gothic" w:hAnsi="Century Gothic" w:cs="Calibri"/>
        </w:rPr>
        <w:t>.</w:t>
      </w:r>
      <w:r w:rsidR="008D460E" w:rsidRPr="008D460E">
        <w:rPr>
          <w:rFonts w:ascii="Century Gothic" w:hAnsi="Century Gothic" w:cs="Calibri"/>
        </w:rPr>
        <w:t xml:space="preserve"> </w:t>
      </w:r>
      <w:r w:rsidR="00FA7EF6">
        <w:rPr>
          <w:rFonts w:ascii="Century Gothic" w:hAnsi="Century Gothic" w:cs="Calibri"/>
        </w:rPr>
        <w:t xml:space="preserve">Objeto: </w:t>
      </w:r>
      <w:r w:rsidR="000D52A3" w:rsidRPr="000D52A3">
        <w:rPr>
          <w:rFonts w:ascii="Century Gothic" w:hAnsi="Century Gothic" w:cs="Calibri"/>
        </w:rPr>
        <w:t>Registro de preços para contratação de empresa especializada para futura e eventual aquisição de MEDICAMENTOS ÉTICOS E GENÉRICOS, para atender as pessoas carentes do Município de PIRAÚBA – MG, através da Secretaria Municipal de Saúde, sob a forma de maior desconto sobre a tabela de medicamentos CMED/ANVISA, para compras públicas, para entrega no prazo máximo de 48 (quarenta e oito) horas, conforme especificações do termo de referência anexo I do referido edital.</w:t>
      </w:r>
      <w:r w:rsidR="008D460E">
        <w:rPr>
          <w:rFonts w:ascii="Century Gothic" w:hAnsi="Century Gothic" w:cs="Calibri"/>
        </w:rPr>
        <w:t xml:space="preserve"> </w:t>
      </w:r>
      <w:r w:rsidR="000D52A3">
        <w:rPr>
          <w:rFonts w:ascii="Century Gothic" w:hAnsi="Century Gothic" w:cs="Calibri"/>
        </w:rPr>
        <w:t>Por questões de ordem técnica</w:t>
      </w:r>
      <w:r w:rsidR="00FA7EF6">
        <w:rPr>
          <w:rFonts w:ascii="Century Gothic" w:hAnsi="Century Gothic" w:cs="Calibri"/>
        </w:rPr>
        <w:t xml:space="preserve">, </w:t>
      </w:r>
      <w:r>
        <w:rPr>
          <w:rFonts w:ascii="Century Gothic" w:hAnsi="Century Gothic" w:cs="Calibri"/>
        </w:rPr>
        <w:t xml:space="preserve">o certame fica SUSPENSO e </w:t>
      </w:r>
      <w:r w:rsidRPr="00B8167B">
        <w:rPr>
          <w:rFonts w:ascii="Century Gothic" w:hAnsi="Century Gothic" w:cs="Calibri"/>
        </w:rPr>
        <w:t xml:space="preserve">será realizada diligência e reapreciado (avaliado e corrigido) o respectivo Edital </w:t>
      </w:r>
      <w:r w:rsidR="00B66B85">
        <w:rPr>
          <w:rFonts w:ascii="Century Gothic" w:hAnsi="Century Gothic" w:cs="Calibri"/>
        </w:rPr>
        <w:t>do certame, se for o caso. Nova data será marcada e publicada</w:t>
      </w:r>
      <w:r w:rsidRPr="00B8167B">
        <w:rPr>
          <w:rFonts w:ascii="Century Gothic" w:hAnsi="Century Gothic" w:cs="Calibri"/>
        </w:rPr>
        <w:t xml:space="preserve"> posteriormente. </w:t>
      </w:r>
      <w:r w:rsidR="008D460E" w:rsidRPr="008D460E">
        <w:rPr>
          <w:rFonts w:ascii="Century Gothic" w:hAnsi="Century Gothic" w:cs="Calibri"/>
        </w:rPr>
        <w:t xml:space="preserve">Outras informações (32) 3573-1575 no horário de 12:00 </w:t>
      </w:r>
      <w:r w:rsidR="009F2C32">
        <w:rPr>
          <w:rFonts w:ascii="Century Gothic" w:hAnsi="Century Gothic" w:cs="Calibri"/>
        </w:rPr>
        <w:t>às 18:00 horas. Piraúba, MG,</w:t>
      </w:r>
      <w:r w:rsidR="008D460E" w:rsidRPr="008D460E">
        <w:rPr>
          <w:rFonts w:ascii="Century Gothic" w:hAnsi="Century Gothic" w:cs="Calibri"/>
        </w:rPr>
        <w:t xml:space="preserve"> </w:t>
      </w:r>
      <w:r w:rsidR="000D52A3">
        <w:rPr>
          <w:rFonts w:ascii="Century Gothic" w:hAnsi="Century Gothic" w:cs="Calibri"/>
        </w:rPr>
        <w:t>20</w:t>
      </w:r>
      <w:bookmarkStart w:id="0" w:name="_GoBack"/>
      <w:bookmarkEnd w:id="0"/>
      <w:r w:rsidR="008D460E" w:rsidRPr="008D460E">
        <w:rPr>
          <w:rFonts w:ascii="Century Gothic" w:hAnsi="Century Gothic" w:cs="Calibri"/>
        </w:rPr>
        <w:t xml:space="preserve"> de Outubro de 2022. Adriano Carvalhaes Gravina – Prefeito Municipal. Ana Carolina Vieira Lamas – Pregoeira.</w:t>
      </w:r>
    </w:p>
    <w:p w14:paraId="1833F34F" w14:textId="77777777" w:rsidR="00F146FD" w:rsidRDefault="00F146FD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14:paraId="540C4B2C" w14:textId="77777777" w:rsidR="00B8167B" w:rsidRDefault="00B8167B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p w14:paraId="38389F0F" w14:textId="77777777" w:rsidR="00B8167B" w:rsidRPr="006B606D" w:rsidRDefault="00B8167B" w:rsidP="00F146FD">
      <w:pPr>
        <w:pStyle w:val="Recuodecorpodetexto"/>
        <w:tabs>
          <w:tab w:val="left" w:pos="0"/>
          <w:tab w:val="left" w:pos="567"/>
          <w:tab w:val="left" w:pos="1560"/>
        </w:tabs>
        <w:ind w:left="0" w:firstLine="0"/>
        <w:rPr>
          <w:sz w:val="24"/>
          <w:szCs w:val="24"/>
        </w:rPr>
      </w:pPr>
    </w:p>
    <w:sectPr w:rsidR="00B8167B" w:rsidRPr="006B606D" w:rsidSect="00EB2F39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5209348F" w14:textId="77777777" w:rsidR="000022DC" w:rsidRDefault="000022DC">
      <w:r>
        <w:separator/>
      </w:r>
    </w:p>
  </w:endnote>
  <w:endnote w:type="continuationSeparator" w:id="0">
    <w:p w14:paraId="11644C6A" w14:textId="77777777" w:rsidR="000022DC" w:rsidRDefault="000022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D9B007A" w14:textId="77777777" w:rsidR="000022DC" w:rsidRDefault="000022DC">
      <w:r>
        <w:separator/>
      </w:r>
    </w:p>
  </w:footnote>
  <w:footnote w:type="continuationSeparator" w:id="0">
    <w:p w14:paraId="29599D90" w14:textId="77777777" w:rsidR="000022DC" w:rsidRDefault="000022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pPr w:leftFromText="141" w:rightFromText="141" w:vertAnchor="text" w:horzAnchor="margin" w:tblpXSpec="center" w:tblpY="2"/>
      <w:tblW w:w="1015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000" w:firstRow="0" w:lastRow="0" w:firstColumn="0" w:lastColumn="0" w:noHBand="0" w:noVBand="0"/>
    </w:tblPr>
    <w:tblGrid>
      <w:gridCol w:w="1702"/>
      <w:gridCol w:w="8448"/>
    </w:tblGrid>
    <w:tr w:rsidR="00807680" w:rsidRPr="0051196E" w14:paraId="4577C80C" w14:textId="77777777">
      <w:trPr>
        <w:trHeight w:val="1127"/>
      </w:trPr>
      <w:tc>
        <w:tcPr>
          <w:tcW w:w="1702" w:type="dxa"/>
          <w:tcBorders>
            <w:top w:val="nil"/>
            <w:left w:val="nil"/>
            <w:bottom w:val="nil"/>
            <w:right w:val="nil"/>
          </w:tcBorders>
        </w:tcPr>
        <w:p w14:paraId="2DDE3EA8" w14:textId="77777777" w:rsidR="00807680" w:rsidRDefault="00807680" w:rsidP="00C02C45">
          <w:pPr>
            <w:ind w:right="360"/>
          </w:pPr>
          <w:r>
            <w:rPr>
              <w:noProof/>
            </w:rPr>
            <w:drawing>
              <wp:inline distT="0" distB="0" distL="0" distR="0" wp14:anchorId="330F1E03" wp14:editId="65FF28BD">
                <wp:extent cx="1000125" cy="1028700"/>
                <wp:effectExtent l="19050" t="0" r="9525" b="0"/>
                <wp:docPr id="1" name="Imagem 1" descr="Logotipo%20da%20Prefeitura%20colorido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Logotipo%20da%20Prefeitura%20colorido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00125" cy="102870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448" w:type="dxa"/>
          <w:tcBorders>
            <w:top w:val="nil"/>
            <w:left w:val="nil"/>
            <w:bottom w:val="nil"/>
            <w:right w:val="nil"/>
          </w:tcBorders>
        </w:tcPr>
        <w:p w14:paraId="42167A4A" w14:textId="77777777" w:rsidR="00807680" w:rsidRPr="005D413A" w:rsidRDefault="00807680" w:rsidP="00C02C45">
          <w:pPr>
            <w:jc w:val="center"/>
            <w:rPr>
              <w:b/>
              <w:bCs/>
              <w:iCs/>
              <w:color w:val="000000"/>
            </w:rPr>
          </w:pPr>
        </w:p>
        <w:p w14:paraId="735E38C1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</w:rPr>
            <w:t>PREFEITURA MUNICIPAL DE PIRAÚBA</w:t>
          </w:r>
        </w:p>
        <w:p w14:paraId="00B43615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 xml:space="preserve">Rua Opemá, 610 – Centro – Piraúba – MG – CEP: 36.170-000 </w:t>
          </w:r>
        </w:p>
        <w:p w14:paraId="1C8B81BF" w14:textId="77777777" w:rsidR="00807680" w:rsidRPr="005E5EB0" w:rsidRDefault="00807680" w:rsidP="00C02C45">
          <w:pPr>
            <w:jc w:val="center"/>
            <w:rPr>
              <w:b/>
              <w:bCs/>
              <w:i/>
              <w:iCs/>
              <w:color w:val="000000"/>
            </w:rPr>
          </w:pPr>
          <w:r w:rsidRPr="005E5EB0">
            <w:rPr>
              <w:b/>
              <w:bCs/>
              <w:i/>
              <w:iCs/>
              <w:color w:val="000000"/>
            </w:rPr>
            <w:t>Telefax: (32) 3573 1575 – 3573 1698 – CNPJ: 18.554.147/0001-99</w:t>
          </w:r>
        </w:p>
        <w:p w14:paraId="2EFD461E" w14:textId="77777777" w:rsidR="00807680" w:rsidRPr="0051196E" w:rsidRDefault="00807680" w:rsidP="00C02C45">
          <w:pPr>
            <w:pStyle w:val="Ttulo2"/>
            <w:rPr>
              <w:color w:val="000000"/>
              <w:sz w:val="18"/>
            </w:rPr>
          </w:pPr>
        </w:p>
      </w:tc>
    </w:tr>
  </w:tbl>
  <w:p w14:paraId="1F426012" w14:textId="77777777" w:rsidR="00807680" w:rsidRDefault="00807680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46FD"/>
    <w:rsid w:val="00000391"/>
    <w:rsid w:val="000022DC"/>
    <w:rsid w:val="00005C43"/>
    <w:rsid w:val="000110D6"/>
    <w:rsid w:val="00033BA1"/>
    <w:rsid w:val="000472BB"/>
    <w:rsid w:val="00067CD3"/>
    <w:rsid w:val="00070ED2"/>
    <w:rsid w:val="00072AEF"/>
    <w:rsid w:val="000747C9"/>
    <w:rsid w:val="00086AA1"/>
    <w:rsid w:val="000A3D8C"/>
    <w:rsid w:val="000B78A8"/>
    <w:rsid w:val="000C242B"/>
    <w:rsid w:val="000C317B"/>
    <w:rsid w:val="000C4335"/>
    <w:rsid w:val="000D329F"/>
    <w:rsid w:val="000D52A3"/>
    <w:rsid w:val="000E0537"/>
    <w:rsid w:val="000E18EC"/>
    <w:rsid w:val="000F29F0"/>
    <w:rsid w:val="000F348C"/>
    <w:rsid w:val="00104591"/>
    <w:rsid w:val="00112985"/>
    <w:rsid w:val="00112A24"/>
    <w:rsid w:val="00116F7D"/>
    <w:rsid w:val="00121807"/>
    <w:rsid w:val="00123FB5"/>
    <w:rsid w:val="00127ED4"/>
    <w:rsid w:val="001454D6"/>
    <w:rsid w:val="0016392B"/>
    <w:rsid w:val="00197339"/>
    <w:rsid w:val="001A6B55"/>
    <w:rsid w:val="001B3C1F"/>
    <w:rsid w:val="001D65DE"/>
    <w:rsid w:val="001E1886"/>
    <w:rsid w:val="001E3751"/>
    <w:rsid w:val="001E3DE5"/>
    <w:rsid w:val="002000BD"/>
    <w:rsid w:val="00203E76"/>
    <w:rsid w:val="00206CE3"/>
    <w:rsid w:val="002632F1"/>
    <w:rsid w:val="002B1D1B"/>
    <w:rsid w:val="002C2783"/>
    <w:rsid w:val="002C28B3"/>
    <w:rsid w:val="002C2B38"/>
    <w:rsid w:val="002D5546"/>
    <w:rsid w:val="002F3DDA"/>
    <w:rsid w:val="0031704E"/>
    <w:rsid w:val="0032176F"/>
    <w:rsid w:val="00330F24"/>
    <w:rsid w:val="003371AB"/>
    <w:rsid w:val="003429F0"/>
    <w:rsid w:val="0034530E"/>
    <w:rsid w:val="003465C9"/>
    <w:rsid w:val="00381376"/>
    <w:rsid w:val="003947E3"/>
    <w:rsid w:val="003B1A52"/>
    <w:rsid w:val="003C1F19"/>
    <w:rsid w:val="003C36B3"/>
    <w:rsid w:val="003D4164"/>
    <w:rsid w:val="003D6861"/>
    <w:rsid w:val="00403B5D"/>
    <w:rsid w:val="004307F1"/>
    <w:rsid w:val="00446D99"/>
    <w:rsid w:val="00456838"/>
    <w:rsid w:val="004719FA"/>
    <w:rsid w:val="00482C79"/>
    <w:rsid w:val="00492EBB"/>
    <w:rsid w:val="004B5597"/>
    <w:rsid w:val="004C12C7"/>
    <w:rsid w:val="004E0752"/>
    <w:rsid w:val="00500831"/>
    <w:rsid w:val="005355D6"/>
    <w:rsid w:val="00536FEA"/>
    <w:rsid w:val="005651EE"/>
    <w:rsid w:val="00566B5C"/>
    <w:rsid w:val="00587127"/>
    <w:rsid w:val="005A3B7F"/>
    <w:rsid w:val="005A632D"/>
    <w:rsid w:val="005C3E22"/>
    <w:rsid w:val="005C7825"/>
    <w:rsid w:val="005E056B"/>
    <w:rsid w:val="005E4485"/>
    <w:rsid w:val="00602918"/>
    <w:rsid w:val="00604AE1"/>
    <w:rsid w:val="006107D8"/>
    <w:rsid w:val="00615AE6"/>
    <w:rsid w:val="0062755A"/>
    <w:rsid w:val="00633EED"/>
    <w:rsid w:val="00642AF9"/>
    <w:rsid w:val="00646888"/>
    <w:rsid w:val="00656996"/>
    <w:rsid w:val="006632BC"/>
    <w:rsid w:val="006900D2"/>
    <w:rsid w:val="006B4302"/>
    <w:rsid w:val="006B5C16"/>
    <w:rsid w:val="006B606D"/>
    <w:rsid w:val="006C4F12"/>
    <w:rsid w:val="006F1EC3"/>
    <w:rsid w:val="006F4144"/>
    <w:rsid w:val="006F6907"/>
    <w:rsid w:val="0070014D"/>
    <w:rsid w:val="00724D1C"/>
    <w:rsid w:val="00746FDC"/>
    <w:rsid w:val="007A6BA2"/>
    <w:rsid w:val="007E2BD4"/>
    <w:rsid w:val="00800832"/>
    <w:rsid w:val="00805174"/>
    <w:rsid w:val="00807680"/>
    <w:rsid w:val="00831645"/>
    <w:rsid w:val="008336A4"/>
    <w:rsid w:val="00844FA0"/>
    <w:rsid w:val="00852BAD"/>
    <w:rsid w:val="00854949"/>
    <w:rsid w:val="00861E19"/>
    <w:rsid w:val="00874CEA"/>
    <w:rsid w:val="00885C7C"/>
    <w:rsid w:val="00895E8E"/>
    <w:rsid w:val="008A66DB"/>
    <w:rsid w:val="008A7B61"/>
    <w:rsid w:val="008B3601"/>
    <w:rsid w:val="008C3734"/>
    <w:rsid w:val="008D460E"/>
    <w:rsid w:val="008E5660"/>
    <w:rsid w:val="009115B7"/>
    <w:rsid w:val="00930107"/>
    <w:rsid w:val="0094429B"/>
    <w:rsid w:val="00945D44"/>
    <w:rsid w:val="009569AB"/>
    <w:rsid w:val="00962D40"/>
    <w:rsid w:val="009711E5"/>
    <w:rsid w:val="009750C6"/>
    <w:rsid w:val="0099586D"/>
    <w:rsid w:val="009A6299"/>
    <w:rsid w:val="009C1F48"/>
    <w:rsid w:val="009C74EF"/>
    <w:rsid w:val="009D1A1D"/>
    <w:rsid w:val="009D2F06"/>
    <w:rsid w:val="009F2C32"/>
    <w:rsid w:val="009F4164"/>
    <w:rsid w:val="00A01B04"/>
    <w:rsid w:val="00A05AE1"/>
    <w:rsid w:val="00A14489"/>
    <w:rsid w:val="00A1565A"/>
    <w:rsid w:val="00A44177"/>
    <w:rsid w:val="00A60AFE"/>
    <w:rsid w:val="00A74AB3"/>
    <w:rsid w:val="00A87A19"/>
    <w:rsid w:val="00A906ED"/>
    <w:rsid w:val="00AA0D51"/>
    <w:rsid w:val="00AF0FBD"/>
    <w:rsid w:val="00B0707D"/>
    <w:rsid w:val="00B1248D"/>
    <w:rsid w:val="00B12DC8"/>
    <w:rsid w:val="00B174EE"/>
    <w:rsid w:val="00B17E8B"/>
    <w:rsid w:val="00B231AB"/>
    <w:rsid w:val="00B23F60"/>
    <w:rsid w:val="00B547AF"/>
    <w:rsid w:val="00B55798"/>
    <w:rsid w:val="00B55D84"/>
    <w:rsid w:val="00B569B9"/>
    <w:rsid w:val="00B614F6"/>
    <w:rsid w:val="00B66B85"/>
    <w:rsid w:val="00B75652"/>
    <w:rsid w:val="00B8167B"/>
    <w:rsid w:val="00BA455C"/>
    <w:rsid w:val="00BA45F5"/>
    <w:rsid w:val="00BA614D"/>
    <w:rsid w:val="00BB13C1"/>
    <w:rsid w:val="00BC41EC"/>
    <w:rsid w:val="00BD1142"/>
    <w:rsid w:val="00BE2619"/>
    <w:rsid w:val="00BF3A1D"/>
    <w:rsid w:val="00BF4A4B"/>
    <w:rsid w:val="00BF5591"/>
    <w:rsid w:val="00C02C45"/>
    <w:rsid w:val="00C11D40"/>
    <w:rsid w:val="00C32543"/>
    <w:rsid w:val="00C33CED"/>
    <w:rsid w:val="00C34B03"/>
    <w:rsid w:val="00C442A4"/>
    <w:rsid w:val="00CA7C6A"/>
    <w:rsid w:val="00CB7350"/>
    <w:rsid w:val="00CC6A47"/>
    <w:rsid w:val="00CE746F"/>
    <w:rsid w:val="00D06C1E"/>
    <w:rsid w:val="00D30913"/>
    <w:rsid w:val="00D36ACE"/>
    <w:rsid w:val="00D71509"/>
    <w:rsid w:val="00D77B42"/>
    <w:rsid w:val="00D968FA"/>
    <w:rsid w:val="00DA70DE"/>
    <w:rsid w:val="00DA7134"/>
    <w:rsid w:val="00DC4C84"/>
    <w:rsid w:val="00DD0462"/>
    <w:rsid w:val="00DD3F66"/>
    <w:rsid w:val="00DE7488"/>
    <w:rsid w:val="00E06046"/>
    <w:rsid w:val="00E0708E"/>
    <w:rsid w:val="00E07DBC"/>
    <w:rsid w:val="00E17662"/>
    <w:rsid w:val="00E238A8"/>
    <w:rsid w:val="00E41433"/>
    <w:rsid w:val="00E6197E"/>
    <w:rsid w:val="00E73D6D"/>
    <w:rsid w:val="00E74DC9"/>
    <w:rsid w:val="00E91F29"/>
    <w:rsid w:val="00E936B4"/>
    <w:rsid w:val="00E94CD0"/>
    <w:rsid w:val="00EA49E7"/>
    <w:rsid w:val="00EB0D20"/>
    <w:rsid w:val="00EB2F39"/>
    <w:rsid w:val="00EC15E8"/>
    <w:rsid w:val="00EC257B"/>
    <w:rsid w:val="00ED0ED9"/>
    <w:rsid w:val="00EE331E"/>
    <w:rsid w:val="00EF457E"/>
    <w:rsid w:val="00EF5030"/>
    <w:rsid w:val="00F128A4"/>
    <w:rsid w:val="00F146FD"/>
    <w:rsid w:val="00F2432D"/>
    <w:rsid w:val="00F72E5B"/>
    <w:rsid w:val="00FA0511"/>
    <w:rsid w:val="00FA7EF6"/>
    <w:rsid w:val="00FB7720"/>
    <w:rsid w:val="00FD4CB4"/>
    <w:rsid w:val="00FE26B3"/>
    <w:rsid w:val="00FE3A8E"/>
    <w:rsid w:val="00FE6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3F6FE9C"/>
  <w15:docId w15:val="{A31BD639-767F-4E81-B032-18F81297C5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B2F39"/>
    <w:rPr>
      <w:sz w:val="24"/>
      <w:szCs w:val="24"/>
    </w:rPr>
  </w:style>
  <w:style w:type="paragraph" w:styleId="Ttulo2">
    <w:name w:val="heading 2"/>
    <w:basedOn w:val="Normal"/>
    <w:next w:val="Normal"/>
    <w:qFormat/>
    <w:rsid w:val="00F146FD"/>
    <w:pPr>
      <w:keepNext/>
      <w:ind w:right="340"/>
      <w:jc w:val="center"/>
      <w:outlineLvl w:val="1"/>
    </w:pPr>
    <w:rPr>
      <w:rFonts w:ascii="Arial" w:eastAsia="Arial Unicode MS" w:hAnsi="Arial"/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rsid w:val="00F146FD"/>
    <w:pPr>
      <w:jc w:val="both"/>
    </w:pPr>
    <w:rPr>
      <w:sz w:val="28"/>
      <w:szCs w:val="20"/>
    </w:rPr>
  </w:style>
  <w:style w:type="paragraph" w:styleId="Recuodecorpodetexto">
    <w:name w:val="Body Text Indent"/>
    <w:basedOn w:val="Normal"/>
    <w:rsid w:val="00F146FD"/>
    <w:pPr>
      <w:ind w:left="993" w:hanging="993"/>
      <w:jc w:val="both"/>
    </w:pPr>
    <w:rPr>
      <w:sz w:val="28"/>
      <w:szCs w:val="20"/>
    </w:rPr>
  </w:style>
  <w:style w:type="paragraph" w:styleId="Cabealho">
    <w:name w:val="header"/>
    <w:basedOn w:val="Normal"/>
    <w:rsid w:val="00F146FD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F146FD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semiHidden/>
    <w:rsid w:val="003D6861"/>
    <w:rPr>
      <w:rFonts w:ascii="Tahoma" w:hAnsi="Tahoma" w:cs="Tahoma"/>
      <w:sz w:val="16"/>
      <w:szCs w:val="16"/>
    </w:rPr>
  </w:style>
  <w:style w:type="character" w:styleId="Hyperlink">
    <w:name w:val="Hyperlink"/>
    <w:basedOn w:val="Fontepargpadro"/>
    <w:rsid w:val="00E17662"/>
    <w:rPr>
      <w:color w:val="0000FF" w:themeColor="hyperlink"/>
      <w:u w:val="single"/>
    </w:rPr>
  </w:style>
  <w:style w:type="character" w:customStyle="1" w:styleId="CorpodetextoChar">
    <w:name w:val="Corpo de texto Char"/>
    <w:basedOn w:val="Fontepargpadro"/>
    <w:link w:val="Corpodetexto"/>
    <w:rsid w:val="00AF0FBD"/>
    <w:rPr>
      <w:sz w:val="28"/>
    </w:rPr>
  </w:style>
  <w:style w:type="paragraph" w:customStyle="1" w:styleId="dou-paragraph">
    <w:name w:val="dou-paragraph"/>
    <w:basedOn w:val="Normal"/>
    <w:rsid w:val="00656996"/>
    <w:pPr>
      <w:spacing w:before="100" w:beforeAutospacing="1" w:after="100" w:afterAutospacing="1"/>
    </w:pPr>
  </w:style>
  <w:style w:type="paragraph" w:styleId="SemEspaamento">
    <w:name w:val="No Spacing"/>
    <w:uiPriority w:val="1"/>
    <w:qFormat/>
    <w:rsid w:val="00615AE6"/>
    <w:rPr>
      <w:rFonts w:ascii="Garamond" w:hAnsi="Garamond"/>
      <w:sz w:val="2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65381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933817">
          <w:marLeft w:val="150"/>
          <w:marRight w:val="15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581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6117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4207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9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176</Words>
  <Characters>955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PREFEITURA MUNICIPAL DE PIRAÚBA/MG</vt:lpstr>
    </vt:vector>
  </TitlesOfParts>
  <Company>WinXP SP2 E</Company>
  <LinksUpToDate>false</LinksUpToDate>
  <CharactersWithSpaces>1129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PREFEITURA MUNICIPAL DE PIRAÚBA/MG</dc:title>
  <dc:creator>Juridico - 3</dc:creator>
  <cp:lastModifiedBy>Conta da Microsoft</cp:lastModifiedBy>
  <cp:revision>3</cp:revision>
  <cp:lastPrinted>2022-10-18T16:25:00Z</cp:lastPrinted>
  <dcterms:created xsi:type="dcterms:W3CDTF">2022-10-20T17:03:00Z</dcterms:created>
  <dcterms:modified xsi:type="dcterms:W3CDTF">2022-10-20T17:05:00Z</dcterms:modified>
</cp:coreProperties>
</file>