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C42D1D"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C42D1D" w:rsidRDefault="00DB686A" w:rsidP="00DB686A">
            <w:pPr>
              <w:pStyle w:val="Ttulo1"/>
              <w:spacing w:before="120" w:after="120"/>
              <w:rPr>
                <w:rFonts w:ascii="Garamond" w:hAnsi="Garamond"/>
                <w:sz w:val="24"/>
              </w:rPr>
            </w:pPr>
            <w:r w:rsidRPr="00C42D1D">
              <w:rPr>
                <w:rFonts w:ascii="Garamond" w:hAnsi="Garamond"/>
                <w:sz w:val="24"/>
              </w:rPr>
              <w:t xml:space="preserve">PROCESSO LICITATÓRIO N.º </w:t>
            </w:r>
            <w:r w:rsidR="004F37B9">
              <w:rPr>
                <w:rFonts w:ascii="Garamond" w:hAnsi="Garamond"/>
                <w:sz w:val="24"/>
              </w:rPr>
              <w:t>0</w:t>
            </w:r>
            <w:r w:rsidR="00126A95">
              <w:rPr>
                <w:rFonts w:ascii="Garamond" w:hAnsi="Garamond"/>
                <w:sz w:val="24"/>
              </w:rPr>
              <w:t>10/2023</w:t>
            </w:r>
            <w:r w:rsidR="00FB3AD4" w:rsidRPr="00C42D1D">
              <w:rPr>
                <w:rFonts w:ascii="Garamond" w:hAnsi="Garamond"/>
                <w:sz w:val="24"/>
              </w:rPr>
              <w:t xml:space="preserve"> </w:t>
            </w:r>
            <w:r w:rsidRPr="00C42D1D">
              <w:rPr>
                <w:rFonts w:ascii="Garamond" w:hAnsi="Garamond"/>
                <w:sz w:val="24"/>
              </w:rPr>
              <w:t xml:space="preserve">– TOMADA DE PREÇOS N.º </w:t>
            </w:r>
            <w:r w:rsidR="00126A95">
              <w:rPr>
                <w:rFonts w:ascii="Garamond" w:hAnsi="Garamond"/>
                <w:sz w:val="24"/>
              </w:rPr>
              <w:t>001</w:t>
            </w:r>
            <w:r w:rsidRPr="00C42D1D">
              <w:rPr>
                <w:rFonts w:ascii="Garamond" w:hAnsi="Garamond"/>
                <w:sz w:val="24"/>
              </w:rPr>
              <w:t>/20</w:t>
            </w:r>
            <w:r w:rsidR="00A97F1E" w:rsidRPr="00C42D1D">
              <w:rPr>
                <w:rFonts w:ascii="Garamond" w:hAnsi="Garamond"/>
                <w:sz w:val="24"/>
              </w:rPr>
              <w:t>2</w:t>
            </w:r>
            <w:r w:rsidR="00126A95">
              <w:rPr>
                <w:rFonts w:ascii="Garamond" w:hAnsi="Garamond"/>
                <w:sz w:val="24"/>
              </w:rPr>
              <w:t>3</w:t>
            </w:r>
          </w:p>
        </w:tc>
      </w:tr>
    </w:tbl>
    <w:p w:rsidR="00DB686A" w:rsidRDefault="00DB686A" w:rsidP="00DB686A">
      <w:pPr>
        <w:tabs>
          <w:tab w:val="left" w:pos="9600"/>
        </w:tabs>
        <w:ind w:right="39"/>
        <w:jc w:val="both"/>
        <w:rPr>
          <w:rFonts w:ascii="Garamond" w:hAnsi="Garamond"/>
        </w:rPr>
      </w:pPr>
    </w:p>
    <w:p w:rsidR="00111A42" w:rsidRDefault="00111A42" w:rsidP="00202A56">
      <w:pPr>
        <w:jc w:val="center"/>
        <w:rPr>
          <w:rFonts w:ascii="Garamond" w:hAnsi="Garamond"/>
          <w:b/>
        </w:rPr>
      </w:pPr>
    </w:p>
    <w:p w:rsidR="00202A56" w:rsidRDefault="00202A56" w:rsidP="00202A56">
      <w:pPr>
        <w:jc w:val="center"/>
        <w:rPr>
          <w:rFonts w:ascii="Garamond" w:hAnsi="Garamond"/>
          <w:b/>
        </w:rPr>
      </w:pPr>
      <w:r w:rsidRPr="000E0075">
        <w:rPr>
          <w:rFonts w:ascii="Garamond" w:hAnsi="Garamond"/>
          <w:b/>
        </w:rPr>
        <w:t xml:space="preserve">EDITAL </w:t>
      </w:r>
    </w:p>
    <w:p w:rsidR="00DB686A" w:rsidRPr="00C42D1D" w:rsidRDefault="00DB686A" w:rsidP="00DB686A">
      <w:pPr>
        <w:jc w:val="both"/>
        <w:rPr>
          <w:rFonts w:ascii="Garamond" w:hAnsi="Garamond"/>
        </w:rPr>
      </w:pPr>
    </w:p>
    <w:p w:rsidR="00DB686A" w:rsidRPr="004E7B35" w:rsidRDefault="00DB686A" w:rsidP="00DB686A">
      <w:pPr>
        <w:jc w:val="both"/>
        <w:rPr>
          <w:rFonts w:ascii="Garamond" w:hAnsi="Garamond"/>
          <w:b/>
        </w:rPr>
      </w:pPr>
      <w:r w:rsidRPr="00C42D1D">
        <w:rPr>
          <w:rFonts w:ascii="Garamond" w:hAnsi="Garamond"/>
        </w:rPr>
        <w:t xml:space="preserve">O Município de Piraúba/MG, juntamente com a Secretaria Municipal de Obras, torna público que fará realizar, através da Comissão Permanente de Licitação, à Rua Opemá, n.º 610, centro, Piraúba/MG, Processo Licitatório nº. </w:t>
      </w:r>
      <w:r w:rsidR="004E7B35" w:rsidRPr="00C42D1D">
        <w:rPr>
          <w:rFonts w:ascii="Garamond" w:hAnsi="Garamond"/>
        </w:rPr>
        <w:t>0</w:t>
      </w:r>
      <w:r w:rsidR="00126A95">
        <w:rPr>
          <w:rFonts w:ascii="Garamond" w:hAnsi="Garamond"/>
        </w:rPr>
        <w:t>10/2023</w:t>
      </w:r>
      <w:r w:rsidRPr="00C42D1D">
        <w:rPr>
          <w:rFonts w:ascii="Garamond" w:hAnsi="Garamond"/>
        </w:rPr>
        <w:t xml:space="preserve"> - Tomada de Preços nº </w:t>
      </w:r>
      <w:r w:rsidR="00126A95">
        <w:rPr>
          <w:rFonts w:ascii="Garamond" w:hAnsi="Garamond"/>
        </w:rPr>
        <w:t>001</w:t>
      </w:r>
      <w:r w:rsidRPr="00C42D1D">
        <w:rPr>
          <w:rFonts w:ascii="Garamond" w:hAnsi="Garamond"/>
        </w:rPr>
        <w:t>/2</w:t>
      </w:r>
      <w:r w:rsidR="00126A95">
        <w:rPr>
          <w:rFonts w:ascii="Garamond" w:hAnsi="Garamond"/>
        </w:rPr>
        <w:t>023</w:t>
      </w:r>
      <w:r w:rsidRPr="00C42D1D">
        <w:rPr>
          <w:rFonts w:ascii="Garamond" w:hAnsi="Garamond"/>
        </w:rPr>
        <w:t>, nos termos da Lei Federal nº 8.666/93 e suas alterações, Lei Federal 13.276/2.018</w:t>
      </w:r>
      <w:r w:rsidRPr="00C42D1D">
        <w:rPr>
          <w:rFonts w:ascii="Garamond" w:hAnsi="Garamond"/>
          <w:sz w:val="22"/>
          <w:szCs w:val="22"/>
        </w:rPr>
        <w:t>,</w:t>
      </w:r>
      <w:r w:rsidRPr="00C42D1D">
        <w:rPr>
          <w:rFonts w:ascii="Garamond" w:hAnsi="Garamond"/>
        </w:rPr>
        <w:t xml:space="preserve"> Lei Complementar nº. 123/2006, bem como o presente Edital e suas especificações, realizadas pelo Engenheiro responsável do Município</w:t>
      </w:r>
      <w:r w:rsidRPr="00C42D1D">
        <w:rPr>
          <w:rFonts w:ascii="Garamond" w:hAnsi="Garamond"/>
          <w:b/>
        </w:rPr>
        <w:t xml:space="preserve"> a ser realizada no </w:t>
      </w:r>
      <w:r w:rsidRPr="004D4638">
        <w:rPr>
          <w:rFonts w:ascii="Garamond" w:hAnsi="Garamond"/>
          <w:b/>
        </w:rPr>
        <w:t xml:space="preserve">dia </w:t>
      </w:r>
      <w:r w:rsidR="002F2D5A" w:rsidRPr="004D4638">
        <w:rPr>
          <w:rFonts w:ascii="Garamond" w:hAnsi="Garamond"/>
          <w:b/>
        </w:rPr>
        <w:t>15/02/2023</w:t>
      </w:r>
      <w:r w:rsidRPr="004D4638">
        <w:rPr>
          <w:rFonts w:ascii="Garamond" w:hAnsi="Garamond"/>
          <w:b/>
        </w:rPr>
        <w:t xml:space="preserve"> às </w:t>
      </w:r>
      <w:r w:rsidR="001A469D" w:rsidRPr="004D4638">
        <w:rPr>
          <w:rFonts w:ascii="Garamond" w:hAnsi="Garamond"/>
          <w:b/>
        </w:rPr>
        <w:fldChar w:fldCharType="begin"/>
      </w:r>
      <w:r w:rsidRPr="004D4638">
        <w:rPr>
          <w:rFonts w:ascii="Garamond" w:hAnsi="Garamond"/>
          <w:b/>
        </w:rPr>
        <w:instrText xml:space="preserve"> MERGEFIELD HORA_ABERTURA </w:instrText>
      </w:r>
      <w:r w:rsidR="001A469D" w:rsidRPr="004D4638">
        <w:rPr>
          <w:rFonts w:ascii="Garamond" w:hAnsi="Garamond"/>
          <w:b/>
        </w:rPr>
        <w:fldChar w:fldCharType="separate"/>
      </w:r>
      <w:r w:rsidR="00C42D1D" w:rsidRPr="004D4638">
        <w:rPr>
          <w:rFonts w:ascii="Garamond" w:hAnsi="Garamond"/>
          <w:b/>
        </w:rPr>
        <w:t>13:0</w:t>
      </w:r>
      <w:r w:rsidRPr="004D4638">
        <w:rPr>
          <w:rFonts w:ascii="Garamond" w:hAnsi="Garamond"/>
          <w:b/>
        </w:rPr>
        <w:t>0</w:t>
      </w:r>
      <w:r w:rsidR="001A469D" w:rsidRPr="004D4638">
        <w:rPr>
          <w:rFonts w:ascii="Garamond" w:hAnsi="Garamond"/>
          <w:b/>
        </w:rPr>
        <w:fldChar w:fldCharType="end"/>
      </w:r>
      <w:r w:rsidRPr="00C42D1D">
        <w:rPr>
          <w:rFonts w:ascii="Garamond" w:hAnsi="Garamond"/>
          <w:b/>
        </w:rPr>
        <w:t xml:space="preserve"> horas</w:t>
      </w:r>
      <w:r w:rsidRPr="004E7B35">
        <w:rPr>
          <w:rFonts w:ascii="Garamond" w:hAnsi="Garamond"/>
          <w:b/>
        </w:rPr>
        <w:t>.</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00CE2D83">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126A95" w:rsidRPr="00CB7362" w:rsidRDefault="00DB686A" w:rsidP="00186E6D">
      <w:pPr>
        <w:pStyle w:val="Corpodetexto"/>
        <w:rPr>
          <w:rFonts w:ascii="Garamond" w:hAnsi="Garamond"/>
          <w:sz w:val="24"/>
          <w:szCs w:val="24"/>
        </w:rPr>
      </w:pPr>
      <w:r w:rsidRPr="00914665">
        <w:rPr>
          <w:rFonts w:ascii="Garamond" w:hAnsi="Garamond"/>
          <w:sz w:val="24"/>
          <w:szCs w:val="24"/>
        </w:rPr>
        <w:t xml:space="preserve">2.1 </w:t>
      </w:r>
      <w:r w:rsidR="00FC2322" w:rsidRPr="00914665">
        <w:rPr>
          <w:rFonts w:ascii="Garamond" w:hAnsi="Garamond"/>
          <w:sz w:val="24"/>
          <w:szCs w:val="24"/>
        </w:rPr>
        <w:t>- Contratação de empresa, pelo regime de execução indireta, de empreitada a preço global, para</w:t>
      </w:r>
      <w:r w:rsidR="00A97F1E" w:rsidRPr="00914665">
        <w:rPr>
          <w:rFonts w:ascii="Garamond" w:hAnsi="Garamond"/>
          <w:sz w:val="24"/>
          <w:szCs w:val="24"/>
        </w:rPr>
        <w:t xml:space="preserve"> </w:t>
      </w:r>
      <w:r w:rsidR="00126A95" w:rsidRPr="00126A95">
        <w:rPr>
          <w:rFonts w:ascii="Garamond" w:hAnsi="Garamond"/>
          <w:sz w:val="24"/>
          <w:szCs w:val="24"/>
        </w:rPr>
        <w:t xml:space="preserve">à execução de </w:t>
      </w:r>
      <w:r w:rsidR="00054582">
        <w:rPr>
          <w:rFonts w:ascii="Garamond" w:hAnsi="Garamond"/>
          <w:sz w:val="24"/>
          <w:szCs w:val="24"/>
        </w:rPr>
        <w:t>pavimentação asfáltica</w:t>
      </w:r>
      <w:r w:rsidR="00126A95" w:rsidRPr="00126A95">
        <w:rPr>
          <w:rFonts w:ascii="Garamond" w:hAnsi="Garamond"/>
          <w:sz w:val="24"/>
          <w:szCs w:val="24"/>
        </w:rPr>
        <w:t xml:space="preserve"> em Concreto Betuminoso Usinado a Quente (CBUQ), serviço este a ser realizado em trecho da Avenida Sanit</w:t>
      </w:r>
      <w:r w:rsidR="00126A95">
        <w:rPr>
          <w:rFonts w:ascii="Garamond" w:hAnsi="Garamond"/>
          <w:sz w:val="24"/>
          <w:szCs w:val="24"/>
        </w:rPr>
        <w:t>ária no município de Piraúba/MG</w:t>
      </w:r>
      <w:r w:rsidR="006B19D5">
        <w:rPr>
          <w:rFonts w:ascii="Garamond" w:hAnsi="Garamond"/>
          <w:sz w:val="24"/>
          <w:szCs w:val="24"/>
        </w:rPr>
        <w:t>,</w:t>
      </w:r>
      <w:r w:rsidR="00126A95">
        <w:rPr>
          <w:rFonts w:ascii="Garamond" w:hAnsi="Garamond"/>
          <w:sz w:val="24"/>
          <w:szCs w:val="24"/>
        </w:rPr>
        <w:t xml:space="preserve"> s</w:t>
      </w:r>
      <w:r w:rsidR="00126A95" w:rsidRPr="00126A95">
        <w:rPr>
          <w:rFonts w:ascii="Garamond" w:hAnsi="Garamond"/>
          <w:sz w:val="24"/>
          <w:szCs w:val="24"/>
        </w:rPr>
        <w:t xml:space="preserve">erá realizado no trecho indicado em projeto referente a Avenida Sanitária o sistema de drenagem superficial compreendido pela execução de meio-fio pré-moldado de concreto e sarjeta de concreto, direcionando as águas para as bocas de lobos existente e para as que serão ajustadas (de acordo com o projeto). Serão executadas calçadas acessíveis de concreto, rampas PNE e faixas elevadas e por fim, o </w:t>
      </w:r>
      <w:r w:rsidR="00054582">
        <w:rPr>
          <w:rFonts w:ascii="Garamond" w:hAnsi="Garamond"/>
          <w:sz w:val="24"/>
          <w:szCs w:val="24"/>
        </w:rPr>
        <w:t>capeamento</w:t>
      </w:r>
      <w:r w:rsidR="00126A95" w:rsidRPr="00126A95">
        <w:rPr>
          <w:rFonts w:ascii="Garamond" w:hAnsi="Garamond"/>
          <w:sz w:val="24"/>
          <w:szCs w:val="24"/>
        </w:rPr>
        <w:t xml:space="preserve"> em CBUQ com a devida sinalização necessária para garantir o perfeito </w:t>
      </w:r>
      <w:r w:rsidR="00126A95">
        <w:rPr>
          <w:rFonts w:ascii="Garamond" w:hAnsi="Garamond"/>
          <w:sz w:val="24"/>
          <w:szCs w:val="24"/>
        </w:rPr>
        <w:t xml:space="preserve">funcionamento do empreendimento, </w:t>
      </w:r>
      <w:r w:rsidR="00126A95" w:rsidRPr="00126A95">
        <w:rPr>
          <w:rFonts w:ascii="Garamond" w:hAnsi="Garamond"/>
          <w:sz w:val="24"/>
          <w:szCs w:val="24"/>
        </w:rPr>
        <w:t xml:space="preserve">conforme edital, anexos e termo de </w:t>
      </w:r>
      <w:r w:rsidR="00126A95" w:rsidRPr="00186E6D">
        <w:rPr>
          <w:rFonts w:ascii="Garamond" w:hAnsi="Garamond"/>
          <w:sz w:val="24"/>
          <w:szCs w:val="24"/>
        </w:rPr>
        <w:t>Contrato de Repasse OGU</w:t>
      </w:r>
      <w:r w:rsidR="00126A95">
        <w:rPr>
          <w:rFonts w:ascii="Arial" w:hAnsi="Arial" w:cs="Arial"/>
          <w:color w:val="26282A"/>
          <w:sz w:val="20"/>
          <w:shd w:val="clear" w:color="auto" w:fill="FFFFFF"/>
        </w:rPr>
        <w:t xml:space="preserve"> </w:t>
      </w:r>
      <w:r w:rsidR="00126A95" w:rsidRPr="00186E6D">
        <w:rPr>
          <w:rFonts w:ascii="Garamond" w:hAnsi="Garamond"/>
          <w:sz w:val="24"/>
          <w:szCs w:val="24"/>
        </w:rPr>
        <w:t>MDR 923274/2021 - Operação 1081035-83</w:t>
      </w:r>
      <w:r w:rsidR="00186E6D">
        <w:rPr>
          <w:rFonts w:ascii="Garamond" w:hAnsi="Garamond"/>
          <w:sz w:val="24"/>
          <w:szCs w:val="24"/>
        </w:rPr>
        <w:t xml:space="preserve"> – Programa </w:t>
      </w:r>
      <w:r w:rsidR="00186E6D" w:rsidRPr="00186E6D">
        <w:rPr>
          <w:rFonts w:ascii="Garamond" w:hAnsi="Garamond"/>
          <w:sz w:val="24"/>
          <w:szCs w:val="24"/>
        </w:rPr>
        <w:t xml:space="preserve">Desenvolvimento Regional, Territorial e Urbano – pavimentação em </w:t>
      </w:r>
      <w:r w:rsidR="00186E6D" w:rsidRPr="00CB7362">
        <w:rPr>
          <w:rFonts w:ascii="Garamond" w:hAnsi="Garamond"/>
          <w:sz w:val="24"/>
          <w:szCs w:val="24"/>
        </w:rPr>
        <w:t>vias urbanas</w:t>
      </w:r>
      <w:r w:rsidR="00126A95" w:rsidRPr="00CB7362">
        <w:rPr>
          <w:rFonts w:ascii="Garamond" w:hAnsi="Garamond"/>
          <w:sz w:val="24"/>
          <w:szCs w:val="24"/>
        </w:rPr>
        <w:t xml:space="preserve">, que entre si celebram a União Federal, por intermédio do Ministério do </w:t>
      </w:r>
      <w:r w:rsidR="00C57EA7" w:rsidRPr="00CB7362">
        <w:rPr>
          <w:rFonts w:ascii="Garamond" w:hAnsi="Garamond"/>
          <w:sz w:val="24"/>
          <w:szCs w:val="24"/>
        </w:rPr>
        <w:t>Desenvolvimento Regional</w:t>
      </w:r>
      <w:r w:rsidR="00126A95" w:rsidRPr="00CB7362">
        <w:rPr>
          <w:rFonts w:ascii="Garamond" w:hAnsi="Garamond"/>
          <w:sz w:val="24"/>
          <w:szCs w:val="24"/>
        </w:rPr>
        <w:t>, representado pela Caixa Econômica F</w:t>
      </w:r>
      <w:r w:rsidR="00186E6D" w:rsidRPr="00CB7362">
        <w:rPr>
          <w:rFonts w:ascii="Garamond" w:hAnsi="Garamond"/>
          <w:sz w:val="24"/>
          <w:szCs w:val="24"/>
        </w:rPr>
        <w:t>ederal e o Município de Piraúba.</w:t>
      </w:r>
    </w:p>
    <w:p w:rsidR="00C803E0" w:rsidRPr="00CB7362" w:rsidRDefault="00C803E0" w:rsidP="00C905E5">
      <w:pPr>
        <w:pStyle w:val="Corpodetexto"/>
        <w:rPr>
          <w:rFonts w:ascii="Garamond" w:hAnsi="Garamond"/>
          <w:sz w:val="24"/>
          <w:szCs w:val="24"/>
        </w:rPr>
      </w:pPr>
    </w:p>
    <w:p w:rsidR="00DB686A"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0272C2">
        <w:rPr>
          <w:rFonts w:ascii="Garamond" w:hAnsi="Garamond"/>
          <w:b/>
          <w:sz w:val="24"/>
          <w:szCs w:val="24"/>
        </w:rPr>
        <w:t>03</w:t>
      </w:r>
      <w:r w:rsidR="00920494" w:rsidRPr="0065205E">
        <w:rPr>
          <w:rFonts w:ascii="Garamond" w:hAnsi="Garamond"/>
          <w:b/>
          <w:sz w:val="24"/>
          <w:szCs w:val="24"/>
        </w:rPr>
        <w:t xml:space="preserve"> (</w:t>
      </w:r>
      <w:r w:rsidR="000272C2">
        <w:rPr>
          <w:rFonts w:ascii="Garamond" w:hAnsi="Garamond"/>
          <w:b/>
          <w:sz w:val="24"/>
          <w:szCs w:val="24"/>
        </w:rPr>
        <w:t>três</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lastRenderedPageBreak/>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9079DE">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lastRenderedPageBreak/>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t xml:space="preserve">Data de </w:t>
      </w:r>
      <w:r w:rsidRPr="008209FC">
        <w:rPr>
          <w:rFonts w:ascii="Garamond" w:hAnsi="Garamond"/>
          <w:b/>
          <w:bCs/>
        </w:rPr>
        <w:t>Abertura</w:t>
      </w:r>
      <w:r w:rsidRPr="004D4638">
        <w:rPr>
          <w:rFonts w:ascii="Garamond" w:hAnsi="Garamond"/>
          <w:b/>
          <w:bCs/>
        </w:rPr>
        <w:t xml:space="preserve">: </w:t>
      </w:r>
      <w:r w:rsidR="002F2D5A" w:rsidRPr="004D4638">
        <w:rPr>
          <w:rFonts w:ascii="Garamond" w:hAnsi="Garamond"/>
          <w:b/>
          <w:bCs/>
        </w:rPr>
        <w:t>15/02/2023</w:t>
      </w:r>
      <w:r w:rsidR="008209FC" w:rsidRPr="004D4638">
        <w:rPr>
          <w:rFonts w:ascii="Garamond" w:hAnsi="Garamond"/>
          <w:b/>
          <w:bCs/>
        </w:rPr>
        <w:t xml:space="preserve"> às 13:0</w:t>
      </w:r>
      <w:r w:rsidRPr="004D4638">
        <w:rPr>
          <w:rFonts w:ascii="Garamond" w:hAnsi="Garamond"/>
          <w:b/>
          <w:bCs/>
        </w:rPr>
        <w:t xml:space="preserve">0 </w:t>
      </w:r>
      <w:r w:rsidRPr="002627F0">
        <w:rPr>
          <w:rFonts w:ascii="Garamond" w:hAnsi="Garamond"/>
          <w:b/>
          <w:bCs/>
        </w:rPr>
        <w:t>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lastRenderedPageBreak/>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8209FC"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186E6D">
        <w:rPr>
          <w:rFonts w:ascii="Garamond" w:hAnsi="Garamond"/>
          <w:b/>
        </w:rPr>
        <w:t>001</w:t>
      </w:r>
      <w:r w:rsidRPr="00C905E5">
        <w:rPr>
          <w:rFonts w:ascii="Garamond" w:hAnsi="Garamond"/>
          <w:b/>
        </w:rPr>
        <w:t>/</w:t>
      </w:r>
      <w:r w:rsidR="001A469D" w:rsidRPr="00C905E5">
        <w:rPr>
          <w:rFonts w:ascii="Garamond" w:hAnsi="Garamond"/>
          <w:b/>
        </w:rPr>
        <w:fldChar w:fldCharType="end"/>
      </w:r>
      <w:r w:rsidR="00186E6D">
        <w:rPr>
          <w:rFonts w:ascii="Garamond" w:hAnsi="Garamond"/>
          <w:b/>
        </w:rPr>
        <w:t>2023</w:t>
      </w:r>
      <w:r w:rsidRPr="00C905E5">
        <w:rPr>
          <w:rFonts w:ascii="Garamond" w:hAnsi="Garamond"/>
          <w:b/>
        </w:rPr>
        <w:t xml:space="preserve"> – PRC n</w:t>
      </w:r>
      <w:r w:rsidRPr="008209FC">
        <w:rPr>
          <w:rFonts w:ascii="Garamond" w:hAnsi="Garamond"/>
          <w:b/>
        </w:rPr>
        <w:t xml:space="preserve">.º </w:t>
      </w:r>
      <w:r w:rsidR="00186E6D">
        <w:rPr>
          <w:rFonts w:ascii="Garamond" w:hAnsi="Garamond"/>
          <w:b/>
        </w:rPr>
        <w:t>010/2023</w:t>
      </w:r>
    </w:p>
    <w:p w:rsidR="00DB686A" w:rsidRPr="008209FC" w:rsidRDefault="00DB686A" w:rsidP="00DB686A">
      <w:pPr>
        <w:jc w:val="both"/>
        <w:rPr>
          <w:rFonts w:ascii="Garamond" w:hAnsi="Garamond"/>
          <w:b/>
        </w:rPr>
      </w:pPr>
    </w:p>
    <w:p w:rsidR="00DB686A" w:rsidRPr="008209FC" w:rsidRDefault="00DB686A" w:rsidP="00DB686A">
      <w:pPr>
        <w:jc w:val="both"/>
        <w:rPr>
          <w:rFonts w:ascii="Garamond" w:hAnsi="Garamond"/>
          <w:b/>
        </w:rPr>
      </w:pPr>
      <w:r w:rsidRPr="008209FC">
        <w:rPr>
          <w:rFonts w:ascii="Garamond" w:hAnsi="Garamond"/>
          <w:b/>
        </w:rPr>
        <w:t>ENVELOPE Nº 02- PROPOSTA DE PREÇOS</w:t>
      </w:r>
    </w:p>
    <w:p w:rsidR="00DB686A" w:rsidRPr="008209FC" w:rsidRDefault="001A469D" w:rsidP="00DB686A">
      <w:pPr>
        <w:jc w:val="both"/>
        <w:rPr>
          <w:rFonts w:ascii="Garamond" w:hAnsi="Garamond"/>
          <w:b/>
        </w:rPr>
      </w:pPr>
      <w:r w:rsidRPr="008209FC">
        <w:rPr>
          <w:rFonts w:ascii="Garamond" w:hAnsi="Garamond"/>
          <w:b/>
        </w:rPr>
        <w:fldChar w:fldCharType="begin"/>
      </w:r>
      <w:r w:rsidR="00DB686A" w:rsidRPr="008209FC">
        <w:rPr>
          <w:rFonts w:ascii="Garamond" w:hAnsi="Garamond"/>
          <w:b/>
        </w:rPr>
        <w:instrText xml:space="preserve"> MERGEFIELD NOME_INSTITUICAO </w:instrText>
      </w:r>
      <w:r w:rsidRPr="008209FC">
        <w:rPr>
          <w:rFonts w:ascii="Garamond" w:hAnsi="Garamond"/>
          <w:b/>
        </w:rPr>
        <w:fldChar w:fldCharType="separate"/>
      </w:r>
      <w:r w:rsidR="00DB686A" w:rsidRPr="008209FC">
        <w:rPr>
          <w:rFonts w:ascii="Garamond" w:hAnsi="Garamond"/>
          <w:b/>
        </w:rPr>
        <w:t>MUNICÍPIO DE PIRAÚBA</w:t>
      </w:r>
      <w:r w:rsidRPr="008209FC">
        <w:rPr>
          <w:rFonts w:ascii="Garamond" w:hAnsi="Garamond"/>
          <w:b/>
        </w:rPr>
        <w:fldChar w:fldCharType="end"/>
      </w:r>
    </w:p>
    <w:p w:rsidR="00DB686A" w:rsidRPr="008209FC" w:rsidRDefault="00DB686A" w:rsidP="00DB686A">
      <w:pPr>
        <w:pStyle w:val="Ttulo4"/>
        <w:rPr>
          <w:rFonts w:ascii="Garamond" w:hAnsi="Garamond"/>
        </w:rPr>
      </w:pPr>
      <w:r w:rsidRPr="008209FC">
        <w:rPr>
          <w:rFonts w:ascii="Garamond" w:hAnsi="Garamond"/>
        </w:rPr>
        <w:t>COMISSÃO PERMANENTE DE LICITAÇÕES</w:t>
      </w:r>
    </w:p>
    <w:p w:rsidR="00DB686A" w:rsidRPr="008209FC" w:rsidRDefault="00DB686A" w:rsidP="00DB686A">
      <w:pPr>
        <w:pStyle w:val="Ttulo4"/>
        <w:rPr>
          <w:rFonts w:ascii="Garamond" w:hAnsi="Garamond"/>
        </w:rPr>
      </w:pPr>
      <w:r w:rsidRPr="008209FC">
        <w:rPr>
          <w:rFonts w:ascii="Garamond" w:hAnsi="Garamond"/>
        </w:rPr>
        <w:t>LICITANTE: COM ENDEREÇO COMPLETO</w:t>
      </w:r>
    </w:p>
    <w:p w:rsidR="00DB686A" w:rsidRPr="008209FC" w:rsidRDefault="00DB686A" w:rsidP="00DB686A">
      <w:pPr>
        <w:jc w:val="both"/>
        <w:rPr>
          <w:rFonts w:ascii="Garamond" w:hAnsi="Garamond"/>
          <w:b/>
        </w:rPr>
      </w:pPr>
      <w:r w:rsidRPr="008209FC">
        <w:rPr>
          <w:rFonts w:ascii="Garamond" w:hAnsi="Garamond"/>
          <w:b/>
        </w:rPr>
        <w:t>CNPJ</w:t>
      </w:r>
    </w:p>
    <w:p w:rsidR="00186E6D" w:rsidRPr="008209FC" w:rsidRDefault="00186E6D" w:rsidP="00186E6D">
      <w:pPr>
        <w:jc w:val="both"/>
        <w:rPr>
          <w:rFonts w:ascii="Garamond" w:hAnsi="Garamond"/>
          <w:b/>
        </w:rPr>
      </w:pPr>
      <w:r w:rsidRPr="00C905E5">
        <w:rPr>
          <w:rFonts w:ascii="Garamond" w:hAnsi="Garamond"/>
          <w:b/>
        </w:rPr>
        <w:t xml:space="preserve">REF: </w:t>
      </w:r>
      <w:r w:rsidRPr="00C905E5">
        <w:rPr>
          <w:rFonts w:ascii="Garamond" w:hAnsi="Garamond"/>
          <w:b/>
        </w:rPr>
        <w:fldChar w:fldCharType="begin"/>
      </w:r>
      <w:r w:rsidRPr="00C905E5">
        <w:rPr>
          <w:rFonts w:ascii="Garamond" w:hAnsi="Garamond"/>
          <w:b/>
        </w:rPr>
        <w:instrText xml:space="preserve"> MERGEFIELD NUM_LICITACAO </w:instrText>
      </w:r>
      <w:r w:rsidRPr="00C905E5">
        <w:rPr>
          <w:rFonts w:ascii="Garamond" w:hAnsi="Garamond"/>
          <w:b/>
        </w:rPr>
        <w:fldChar w:fldCharType="separate"/>
      </w:r>
      <w:r w:rsidRPr="00C905E5">
        <w:rPr>
          <w:rFonts w:ascii="Garamond" w:hAnsi="Garamond"/>
          <w:b/>
        </w:rPr>
        <w:t xml:space="preserve">TP nº </w:t>
      </w:r>
      <w:r>
        <w:rPr>
          <w:rFonts w:ascii="Garamond" w:hAnsi="Garamond"/>
          <w:b/>
        </w:rPr>
        <w:t>001</w:t>
      </w:r>
      <w:r w:rsidRPr="00C905E5">
        <w:rPr>
          <w:rFonts w:ascii="Garamond" w:hAnsi="Garamond"/>
          <w:b/>
        </w:rPr>
        <w:t>/</w:t>
      </w:r>
      <w:r w:rsidRPr="00C905E5">
        <w:rPr>
          <w:rFonts w:ascii="Garamond" w:hAnsi="Garamond"/>
          <w:b/>
        </w:rPr>
        <w:fldChar w:fldCharType="end"/>
      </w:r>
      <w:r>
        <w:rPr>
          <w:rFonts w:ascii="Garamond" w:hAnsi="Garamond"/>
          <w:b/>
        </w:rPr>
        <w:t>2023</w:t>
      </w:r>
      <w:r w:rsidRPr="00C905E5">
        <w:rPr>
          <w:rFonts w:ascii="Garamond" w:hAnsi="Garamond"/>
          <w:b/>
        </w:rPr>
        <w:t xml:space="preserve"> – PRC n</w:t>
      </w:r>
      <w:r w:rsidRPr="008209FC">
        <w:rPr>
          <w:rFonts w:ascii="Garamond" w:hAnsi="Garamond"/>
          <w:b/>
        </w:rPr>
        <w:t xml:space="preserve">.º </w:t>
      </w:r>
      <w:r>
        <w:rPr>
          <w:rFonts w:ascii="Garamond" w:hAnsi="Garamond"/>
          <w:b/>
        </w:rPr>
        <w:t>010/2023</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085B42"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w:t>
      </w:r>
      <w:r w:rsidRPr="00085B42">
        <w:rPr>
          <w:rFonts w:ascii="Garamond" w:hAnsi="Garamond"/>
        </w:rPr>
        <w:t>o responsável técnico na entidade profissional competente;</w:t>
      </w:r>
    </w:p>
    <w:p w:rsidR="00DB686A" w:rsidRPr="00A40A8D" w:rsidRDefault="00DB686A" w:rsidP="00DB686A">
      <w:pPr>
        <w:tabs>
          <w:tab w:val="left" w:pos="9600"/>
        </w:tabs>
        <w:ind w:right="39"/>
        <w:jc w:val="both"/>
        <w:rPr>
          <w:rFonts w:ascii="Garamond" w:hAnsi="Garamond"/>
        </w:rPr>
      </w:pPr>
      <w:r w:rsidRPr="00085B42">
        <w:rPr>
          <w:rFonts w:ascii="Garamond" w:hAnsi="Garamond"/>
          <w:b/>
        </w:rPr>
        <w:t>7.2.6)</w:t>
      </w:r>
      <w:r w:rsidRPr="00085B42">
        <w:rPr>
          <w:rFonts w:ascii="Garamond" w:hAnsi="Garamond"/>
          <w:bCs/>
        </w:rPr>
        <w:t xml:space="preserve"> Atestado de Visita Técnica </w:t>
      </w:r>
      <w:r w:rsidRPr="00085B42">
        <w:rPr>
          <w:rFonts w:ascii="Garamond" w:hAnsi="Garamond"/>
        </w:rPr>
        <w:t>– (anexo V</w:t>
      </w:r>
      <w:r w:rsidR="00177E75" w:rsidRPr="00085B42">
        <w:rPr>
          <w:rFonts w:ascii="Garamond" w:hAnsi="Garamond"/>
        </w:rPr>
        <w:t>I</w:t>
      </w:r>
      <w:r w:rsidRPr="00085B42">
        <w:rPr>
          <w:rFonts w:ascii="Garamond" w:hAnsi="Garamond"/>
        </w:rPr>
        <w:t xml:space="preserve"> do edital), 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w:t>
      </w:r>
      <w:r w:rsidR="00DB686A" w:rsidRPr="00085B42">
        <w:rPr>
          <w:rFonts w:ascii="Garamond" w:hAnsi="Garamond"/>
          <w:sz w:val="24"/>
          <w:szCs w:val="24"/>
        </w:rPr>
        <w:t xml:space="preserve">(Anexo </w:t>
      </w:r>
      <w:r w:rsidR="002A28FA" w:rsidRPr="00085B42">
        <w:rPr>
          <w:rFonts w:ascii="Garamond" w:hAnsi="Garamond"/>
          <w:sz w:val="24"/>
          <w:szCs w:val="24"/>
        </w:rPr>
        <w:t>VII</w:t>
      </w:r>
      <w:r w:rsidR="00177E75" w:rsidRPr="00085B42">
        <w:rPr>
          <w:rFonts w:ascii="Garamond" w:hAnsi="Garamond"/>
          <w:sz w:val="24"/>
          <w:szCs w:val="24"/>
        </w:rPr>
        <w:t>I</w:t>
      </w:r>
      <w:r w:rsidR="00140987" w:rsidRPr="00085B42">
        <w:rPr>
          <w:rFonts w:ascii="Garamond" w:hAnsi="Garamond"/>
          <w:sz w:val="24"/>
          <w:szCs w:val="24"/>
        </w:rPr>
        <w:t xml:space="preserve"> </w:t>
      </w:r>
      <w:r w:rsidR="00DB686A" w:rsidRPr="00085B42">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 xml:space="preserve">boa situação econômica financeira da licitante, vedada a sua substituição por balancetes ou balanços provisórios, </w:t>
      </w:r>
      <w:r w:rsidR="00DB686A" w:rsidRPr="005E5EB0">
        <w:rPr>
          <w:rFonts w:ascii="Garamond" w:hAnsi="Garamond"/>
        </w:rPr>
        <w:lastRenderedPageBreak/>
        <w:t>podendo ser atualizados por índices oficiais quando encerrado há mais de 03 (três) meses da data da apresentação da proposta.</w:t>
      </w:r>
    </w:p>
    <w:p w:rsidR="00DB686A"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111A42" w:rsidRPr="005E5EB0" w:rsidRDefault="00111A42" w:rsidP="00DB686A">
      <w:pPr>
        <w:ind w:right="39"/>
        <w:jc w:val="both"/>
        <w:rPr>
          <w:rFonts w:ascii="Garamond" w:hAnsi="Garamond"/>
        </w:rPr>
      </w:pP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CA77C1"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CA77C1"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lastRenderedPageBreak/>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093B64" w:rsidRDefault="00093B64" w:rsidP="00093B64">
      <w:pPr>
        <w:pStyle w:val="Corpodetexto"/>
        <w:rPr>
          <w:rFonts w:ascii="Garamond" w:hAnsi="Garamond"/>
          <w:sz w:val="24"/>
          <w:szCs w:val="24"/>
        </w:rPr>
      </w:pPr>
      <w:r>
        <w:rPr>
          <w:rFonts w:ascii="Garamond" w:hAnsi="Garamond"/>
          <w:b/>
          <w:sz w:val="24"/>
          <w:szCs w:val="24"/>
        </w:rPr>
        <w:t>7.2.16</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093B64" w:rsidRDefault="00093B64" w:rsidP="00093B64">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093B64" w:rsidRDefault="00093B64" w:rsidP="00093B64">
      <w:pPr>
        <w:pStyle w:val="Corpodetexto"/>
        <w:rPr>
          <w:rFonts w:ascii="Garamond" w:hAnsi="Garamond"/>
          <w:sz w:val="24"/>
          <w:szCs w:val="24"/>
        </w:rPr>
      </w:pPr>
      <w:r>
        <w:rPr>
          <w:rFonts w:ascii="Garamond" w:hAnsi="Garamond"/>
          <w:b/>
          <w:sz w:val="24"/>
          <w:szCs w:val="24"/>
        </w:rPr>
        <w:t>7.2.18</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093B64" w:rsidRDefault="00093B64" w:rsidP="00093B64">
      <w:pPr>
        <w:pStyle w:val="Corpodetexto"/>
        <w:rPr>
          <w:rFonts w:ascii="Garamond" w:hAnsi="Garamond"/>
          <w:sz w:val="24"/>
          <w:szCs w:val="24"/>
        </w:rPr>
      </w:pPr>
      <w:r>
        <w:rPr>
          <w:rFonts w:ascii="Garamond" w:hAnsi="Garamond"/>
          <w:b/>
          <w:sz w:val="24"/>
          <w:szCs w:val="24"/>
        </w:rPr>
        <w:t>7.2.19</w:t>
      </w:r>
      <w:r w:rsidRPr="003B628B">
        <w:rPr>
          <w:rFonts w:ascii="Garamond" w:hAnsi="Garamond"/>
          <w:b/>
          <w:sz w:val="24"/>
          <w:szCs w:val="24"/>
        </w:rPr>
        <w:t>)</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societário da empresa</w:t>
      </w:r>
      <w:r w:rsidR="0092520A">
        <w:rPr>
          <w:rFonts w:ascii="Garamond" w:hAnsi="Garamond"/>
          <w:sz w:val="24"/>
          <w:szCs w:val="24"/>
        </w:rPr>
        <w:t>, com timbre e assinado sob carimbo pelo Responsável Legal</w:t>
      </w:r>
      <w:r w:rsidR="00870AD8">
        <w:rPr>
          <w:rFonts w:ascii="Garamond" w:hAnsi="Garamond"/>
          <w:sz w:val="24"/>
          <w:szCs w:val="24"/>
        </w:rPr>
        <w:t xml:space="preserve"> (</w:t>
      </w:r>
      <w:r w:rsidR="00870AD8" w:rsidRPr="00085B42">
        <w:rPr>
          <w:rFonts w:ascii="Garamond" w:hAnsi="Garamond"/>
          <w:sz w:val="24"/>
          <w:szCs w:val="24"/>
        </w:rPr>
        <w:t>anexo IX</w:t>
      </w:r>
      <w:r w:rsidR="00870AD8">
        <w:rPr>
          <w:rFonts w:ascii="Garamond" w:hAnsi="Garamond"/>
          <w:sz w:val="24"/>
          <w:szCs w:val="24"/>
        </w:rPr>
        <w:t>)</w:t>
      </w:r>
      <w:r>
        <w:rPr>
          <w:rFonts w:ascii="Garamond" w:hAnsi="Garamond"/>
          <w:sz w:val="24"/>
          <w:szCs w:val="24"/>
        </w:rPr>
        <w:t>;</w:t>
      </w:r>
    </w:p>
    <w:p w:rsidR="00093B64" w:rsidRDefault="00FE58CE" w:rsidP="00093B64">
      <w:pPr>
        <w:pStyle w:val="Corpodetexto"/>
        <w:rPr>
          <w:rFonts w:ascii="Garamond" w:hAnsi="Garamond"/>
          <w:sz w:val="24"/>
          <w:szCs w:val="24"/>
        </w:rPr>
      </w:pPr>
      <w:r>
        <w:rPr>
          <w:rFonts w:ascii="Garamond" w:hAnsi="Garamond"/>
          <w:b/>
          <w:sz w:val="24"/>
          <w:szCs w:val="24"/>
        </w:rPr>
        <w:t>7.2.20</w:t>
      </w:r>
      <w:r w:rsidR="00093B64" w:rsidRPr="00C32109">
        <w:rPr>
          <w:rFonts w:ascii="Garamond" w:hAnsi="Garamond"/>
          <w:b/>
          <w:sz w:val="24"/>
          <w:szCs w:val="24"/>
        </w:rPr>
        <w:t>)</w:t>
      </w:r>
      <w:r w:rsidR="00093B64">
        <w:rPr>
          <w:rFonts w:ascii="Garamond" w:hAnsi="Garamond"/>
          <w:sz w:val="24"/>
          <w:szCs w:val="24"/>
        </w:rPr>
        <w:t xml:space="preserve"> Licença Ambiental da empresa junto ao órgão competente (sendo a licitante vencedora proprietária da Usina deverá juntar a respectiva licença. Não sendo a licitante vencedora proprietária da Usina, deverá apresentar Declaração que somente entregará material de Usina de asfalto com a devida Licença Ambiental, conforme Anexo XII.).</w:t>
      </w:r>
    </w:p>
    <w:p w:rsidR="00093B64" w:rsidRDefault="00FE58CE" w:rsidP="00093B64">
      <w:pPr>
        <w:pStyle w:val="Corpodetexto"/>
        <w:rPr>
          <w:rFonts w:ascii="Garamond" w:hAnsi="Garamond"/>
          <w:b/>
          <w:szCs w:val="28"/>
        </w:rPr>
      </w:pPr>
      <w:r>
        <w:rPr>
          <w:rFonts w:ascii="Garamond" w:hAnsi="Garamond"/>
          <w:b/>
          <w:szCs w:val="28"/>
        </w:rPr>
        <w:t>7.2.21</w:t>
      </w:r>
      <w:r w:rsidR="00093B64" w:rsidRPr="00AB177B">
        <w:rPr>
          <w:rFonts w:ascii="Garamond" w:hAnsi="Garamond"/>
          <w:b/>
          <w:szCs w:val="28"/>
        </w:rPr>
        <w:t>)</w:t>
      </w:r>
      <w:r w:rsidR="00093B64" w:rsidRPr="00AB177B">
        <w:rPr>
          <w:rFonts w:ascii="Garamond" w:hAnsi="Garamond"/>
          <w:szCs w:val="28"/>
        </w:rPr>
        <w:t xml:space="preserve"> </w:t>
      </w:r>
      <w:r w:rsidR="00093B64" w:rsidRPr="00AB177B">
        <w:rPr>
          <w:rFonts w:ascii="Garamond" w:hAnsi="Garamond"/>
          <w:b/>
          <w:szCs w:val="28"/>
        </w:rPr>
        <w:t xml:space="preserve">No caso da licitante vencedora apresentar a declaração do Anexo </w:t>
      </w:r>
      <w:r w:rsidR="00093B64">
        <w:rPr>
          <w:rFonts w:ascii="Garamond" w:hAnsi="Garamond"/>
          <w:b/>
          <w:szCs w:val="28"/>
        </w:rPr>
        <w:t>XII</w:t>
      </w:r>
      <w:r w:rsidR="00093B64" w:rsidRPr="00AB177B">
        <w:rPr>
          <w:rFonts w:ascii="Garamond" w:hAnsi="Garamond"/>
          <w:b/>
          <w:szCs w:val="28"/>
        </w:rPr>
        <w:t>, fica desde já ciente de que na assinatura do contrato deverá juntar também o contrato com seu fornecedor de revestimento asfáltico com a devida Licença Ambiental.</w:t>
      </w:r>
    </w:p>
    <w:p w:rsidR="00093B64" w:rsidRDefault="00FE58CE" w:rsidP="00093B64">
      <w:pPr>
        <w:pStyle w:val="Corpodetexto"/>
        <w:rPr>
          <w:rFonts w:ascii="Garamond" w:hAnsi="Garamond"/>
          <w:sz w:val="24"/>
          <w:szCs w:val="24"/>
        </w:rPr>
      </w:pPr>
      <w:r>
        <w:rPr>
          <w:rFonts w:ascii="Garamond" w:hAnsi="Garamond"/>
          <w:b/>
          <w:sz w:val="24"/>
          <w:szCs w:val="24"/>
        </w:rPr>
        <w:t>7.2.22</w:t>
      </w:r>
      <w:r w:rsidR="00093B64" w:rsidRPr="00655250">
        <w:rPr>
          <w:rFonts w:ascii="Garamond" w:hAnsi="Garamond"/>
          <w:b/>
          <w:sz w:val="24"/>
          <w:szCs w:val="24"/>
        </w:rPr>
        <w:t xml:space="preserve">) </w:t>
      </w:r>
      <w:r w:rsidR="00093B64">
        <w:rPr>
          <w:rFonts w:ascii="Garamond" w:hAnsi="Garamond"/>
          <w:sz w:val="24"/>
          <w:szCs w:val="24"/>
        </w:rPr>
        <w:t xml:space="preserve">Laudo de Controle Tecnológico de no mínimo 30 dias do asfalto de obras anteriores </w:t>
      </w:r>
    </w:p>
    <w:p w:rsidR="00093B64" w:rsidRDefault="00093B64" w:rsidP="00093B64">
      <w:pPr>
        <w:pStyle w:val="Corpodetexto"/>
        <w:rPr>
          <w:rFonts w:ascii="Garamond" w:hAnsi="Garamond"/>
          <w:sz w:val="24"/>
          <w:szCs w:val="24"/>
        </w:rPr>
      </w:pPr>
      <w:r>
        <w:rPr>
          <w:rFonts w:ascii="Garamond" w:hAnsi="Garamond"/>
          <w:b/>
          <w:sz w:val="24"/>
          <w:szCs w:val="24"/>
        </w:rPr>
        <w:t>7.2</w:t>
      </w:r>
      <w:r w:rsidR="00FE58CE">
        <w:rPr>
          <w:rFonts w:ascii="Garamond" w:hAnsi="Garamond"/>
          <w:b/>
          <w:sz w:val="24"/>
          <w:szCs w:val="24"/>
        </w:rPr>
        <w:t>.23</w:t>
      </w:r>
      <w:r w:rsidRPr="003414EF">
        <w:rPr>
          <w:rFonts w:ascii="Garamond" w:hAnsi="Garamond"/>
          <w:b/>
          <w:sz w:val="24"/>
          <w:szCs w:val="24"/>
        </w:rPr>
        <w:t>)</w:t>
      </w:r>
      <w:r>
        <w:rPr>
          <w:rFonts w:ascii="Garamond" w:hAnsi="Garamond"/>
          <w:sz w:val="24"/>
          <w:szCs w:val="24"/>
        </w:rPr>
        <w:t xml:space="preserve"> ART do Laudo de Controle Técnico do Asfalto.</w:t>
      </w:r>
    </w:p>
    <w:p w:rsidR="008F180A" w:rsidRPr="000F6191" w:rsidRDefault="008F180A" w:rsidP="008F180A">
      <w:pPr>
        <w:jc w:val="both"/>
        <w:rPr>
          <w:rFonts w:ascii="Garamond" w:hAnsi="Garamond"/>
          <w:bCs/>
        </w:rPr>
      </w:pPr>
      <w:r w:rsidRPr="000F6191">
        <w:rPr>
          <w:rFonts w:ascii="Garamond" w:hAnsi="Garamond"/>
          <w:b/>
        </w:rPr>
        <w:t>7.2.24)</w:t>
      </w:r>
      <w:r w:rsidRPr="000F6191">
        <w:rPr>
          <w:rFonts w:ascii="Garamond" w:hAnsi="Garamond"/>
        </w:rPr>
        <w:t xml:space="preserve"> Declaração de Disponibilidade de Instalações, Aparelhamento e Pessoal</w:t>
      </w:r>
      <w:r>
        <w:rPr>
          <w:rFonts w:ascii="Garamond" w:hAnsi="Garamond"/>
        </w:rPr>
        <w:t xml:space="preserve"> (Anexo XIII)</w:t>
      </w:r>
    </w:p>
    <w:p w:rsidR="008F180A" w:rsidRDefault="008F180A" w:rsidP="008F180A">
      <w:pPr>
        <w:jc w:val="both"/>
        <w:rPr>
          <w:rFonts w:ascii="Garamond" w:hAnsi="Garamond"/>
        </w:rPr>
      </w:pPr>
      <w:r w:rsidRPr="000F6191">
        <w:rPr>
          <w:rFonts w:ascii="Garamond" w:hAnsi="Garamond"/>
          <w:b/>
        </w:rPr>
        <w:t>7.2.25)</w:t>
      </w:r>
      <w:r w:rsidRPr="000F6191">
        <w:rPr>
          <w:rFonts w:ascii="Garamond" w:hAnsi="Garamond"/>
        </w:rPr>
        <w:t xml:space="preserve"> Declaração do Compromisso de manter na condução da obra Profissional Capacitado.</w:t>
      </w:r>
      <w:r>
        <w:rPr>
          <w:rFonts w:ascii="Garamond" w:hAnsi="Garamond"/>
        </w:rPr>
        <w:t xml:space="preserve"> (Anexo XIV).</w:t>
      </w:r>
    </w:p>
    <w:p w:rsidR="008F180A" w:rsidRDefault="008F180A" w:rsidP="008F180A">
      <w:pPr>
        <w:jc w:val="both"/>
        <w:rPr>
          <w:rFonts w:ascii="Garamond" w:hAnsi="Garamond"/>
        </w:rPr>
      </w:pPr>
      <w:r w:rsidRPr="003F1CA4">
        <w:rPr>
          <w:rFonts w:ascii="Garamond" w:hAnsi="Garamond"/>
          <w:b/>
        </w:rPr>
        <w:t>7.2.26)</w:t>
      </w:r>
      <w:r>
        <w:rPr>
          <w:rFonts w:ascii="Garamond" w:hAnsi="Garamond"/>
          <w:b/>
        </w:rPr>
        <w:t xml:space="preserve"> </w:t>
      </w:r>
      <w:r>
        <w:rPr>
          <w:rFonts w:ascii="Garamond" w:hAnsi="Garamond"/>
        </w:rPr>
        <w:t xml:space="preserve">Atestado de Capacitação Técnico – Operacional, emitido por pessoa jurídica de direito privado ou por órgão da Administração Direta ou Indireta da União, dos estados ou dos Municípios, demonstrando execução de obras compatíveis e pertinente ao objeto da licitação e ainda, que comprovem ter executado </w:t>
      </w:r>
      <w:r w:rsidRPr="00353338">
        <w:rPr>
          <w:rFonts w:ascii="Garamond" w:hAnsi="Garamond"/>
        </w:rPr>
        <w:t xml:space="preserve">obras relacionadas a parcelas de maior relevância e valor significativo do objeto </w:t>
      </w:r>
      <w:r>
        <w:rPr>
          <w:rFonts w:ascii="Garamond" w:hAnsi="Garamond"/>
        </w:rPr>
        <w:t>do licitaçã</w:t>
      </w:r>
      <w:r w:rsidRPr="00353338">
        <w:rPr>
          <w:rFonts w:ascii="Garamond" w:hAnsi="Garamond"/>
        </w:rPr>
        <w:t>o, observando os serviços a seguir mencionados (conforme Memorial Descritivo - anexo do Edital</w:t>
      </w:r>
      <w:r>
        <w:rPr>
          <w:rFonts w:ascii="Garamond" w:hAnsi="Garamond"/>
        </w:rPr>
        <w:t>):</w:t>
      </w:r>
    </w:p>
    <w:p w:rsidR="008F180A" w:rsidRPr="008F180A" w:rsidRDefault="008F180A" w:rsidP="008F180A">
      <w:pPr>
        <w:pStyle w:val="PargrafodaLista"/>
        <w:widowControl w:val="0"/>
        <w:numPr>
          <w:ilvl w:val="0"/>
          <w:numId w:val="17"/>
        </w:numPr>
        <w:tabs>
          <w:tab w:val="left" w:pos="3165"/>
        </w:tabs>
        <w:autoSpaceDE w:val="0"/>
        <w:autoSpaceDN w:val="0"/>
        <w:rPr>
          <w:rFonts w:ascii="Garamond" w:hAnsi="Garamond"/>
          <w:b/>
        </w:rPr>
      </w:pPr>
      <w:r w:rsidRPr="008F180A">
        <w:rPr>
          <w:rFonts w:ascii="Garamond" w:hAnsi="Garamond"/>
          <w:b/>
        </w:rPr>
        <w:t>EXECUÇÃO E APLICAÇÃO DE CONCRETO BETUMINOSO USINADO A</w:t>
      </w:r>
    </w:p>
    <w:p w:rsidR="00806541" w:rsidRDefault="008F180A" w:rsidP="008F180A">
      <w:pPr>
        <w:spacing w:before="34" w:line="288" w:lineRule="auto"/>
        <w:ind w:right="240"/>
        <w:jc w:val="both"/>
        <w:rPr>
          <w:rFonts w:ascii="Garamond" w:hAnsi="Garamond"/>
          <w:b/>
        </w:rPr>
      </w:pPr>
      <w:r w:rsidRPr="008F180A">
        <w:rPr>
          <w:rFonts w:ascii="Garamond" w:hAnsi="Garamond"/>
          <w:b/>
        </w:rPr>
        <w:t>QUENTE (CBUQ), comprovando ter executado obra com as seguintes características: - Espessura final da camada de rolamento compactada de no mínimo 5 cm no pista de rolamento da via e mínimo de 3 cm em vias recapeadas.</w:t>
      </w:r>
    </w:p>
    <w:p w:rsidR="00806541" w:rsidRPr="00806541" w:rsidRDefault="00806541" w:rsidP="00806541">
      <w:pPr>
        <w:pStyle w:val="Corpodetexto"/>
        <w:spacing w:before="90"/>
        <w:ind w:left="232"/>
        <w:rPr>
          <w:sz w:val="24"/>
          <w:szCs w:val="24"/>
          <w:u w:val="single"/>
        </w:rPr>
      </w:pPr>
      <w:r w:rsidRPr="00806541">
        <w:rPr>
          <w:b/>
          <w:bCs/>
          <w:sz w:val="24"/>
          <w:szCs w:val="24"/>
          <w:u w:val="single"/>
        </w:rPr>
        <w:t>OBSERVAÇÕES:</w:t>
      </w:r>
    </w:p>
    <w:p w:rsidR="00E66F51" w:rsidRDefault="00806541" w:rsidP="00E66F51">
      <w:pPr>
        <w:pStyle w:val="PargrafodaLista"/>
        <w:widowControl w:val="0"/>
        <w:numPr>
          <w:ilvl w:val="2"/>
          <w:numId w:val="18"/>
        </w:numPr>
        <w:tabs>
          <w:tab w:val="left" w:pos="594"/>
        </w:tabs>
        <w:autoSpaceDE w:val="0"/>
        <w:autoSpaceDN w:val="0"/>
        <w:ind w:left="0" w:right="389"/>
        <w:contextualSpacing w:val="0"/>
        <w:jc w:val="left"/>
        <w:rPr>
          <w:b/>
          <w:bCs/>
        </w:rPr>
      </w:pPr>
      <w:r w:rsidRPr="00806541">
        <w:t xml:space="preserve">Será consultado e gerado pelo PREGOEIRO através do </w:t>
      </w:r>
      <w:r w:rsidRPr="00806541">
        <w:rPr>
          <w:b/>
          <w:bCs/>
        </w:rPr>
        <w:t>endereço eletrônico do Tribunal de Contas da União (</w:t>
      </w:r>
      <w:hyperlink r:id="rId9" w:history="1">
        <w:r w:rsidRPr="00806541">
          <w:rPr>
            <w:rStyle w:val="Hyperlink"/>
            <w:b/>
            <w:bCs/>
          </w:rPr>
          <w:t>https://contas.tcu.gov.br/ords/f?p=704144:1:11632294692727</w:t>
        </w:r>
      </w:hyperlink>
      <w:r w:rsidRPr="00806541">
        <w:rPr>
          <w:b/>
          <w:bCs/>
        </w:rPr>
        <w:t>), CERTIDÃO NEGATIVA DE LICITANTE INIDÔNEO do LICITANTE VENCEDOR, constatando-se alguma irregularidade, será motivo para INABILITAÇÃO.</w:t>
      </w:r>
    </w:p>
    <w:p w:rsidR="00E66F51" w:rsidRPr="00E66F51" w:rsidRDefault="00E66F51" w:rsidP="00E66F51">
      <w:pPr>
        <w:pStyle w:val="PargrafodaLista"/>
        <w:widowControl w:val="0"/>
        <w:tabs>
          <w:tab w:val="left" w:pos="594"/>
        </w:tabs>
        <w:autoSpaceDE w:val="0"/>
        <w:autoSpaceDN w:val="0"/>
        <w:ind w:left="0" w:right="389"/>
        <w:contextualSpacing w:val="0"/>
        <w:rPr>
          <w:b/>
          <w:bCs/>
        </w:rPr>
      </w:pP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w:t>
      </w:r>
      <w:r w:rsidRPr="00C57569">
        <w:rPr>
          <w:rFonts w:ascii="Garamond" w:hAnsi="Garamond"/>
          <w:b/>
        </w:rPr>
        <w:t>A proposta de Preços</w:t>
      </w:r>
      <w:r w:rsidRPr="003F2432">
        <w:rPr>
          <w:rFonts w:ascii="Garamond" w:hAnsi="Garamond"/>
        </w:rPr>
        <w:t xml:space="preserve">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w:t>
      </w:r>
      <w:r w:rsidRPr="003F2432">
        <w:rPr>
          <w:rFonts w:ascii="Garamond" w:hAnsi="Garamond"/>
          <w:b/>
        </w:rPr>
        <w:lastRenderedPageBreak/>
        <w:t>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093B64" w:rsidRPr="003F2432" w:rsidRDefault="00DB686A" w:rsidP="00093B64">
      <w:pPr>
        <w:ind w:right="39"/>
        <w:jc w:val="both"/>
        <w:rPr>
          <w:rFonts w:ascii="Garamond" w:hAnsi="Garamond"/>
        </w:rPr>
      </w:pPr>
      <w:r w:rsidRPr="003F2432">
        <w:rPr>
          <w:rFonts w:ascii="Garamond" w:hAnsi="Garamond"/>
          <w:b/>
          <w:bCs/>
        </w:rPr>
        <w:t>7.3.2)</w:t>
      </w:r>
      <w:r w:rsidRPr="003F2432">
        <w:rPr>
          <w:rFonts w:ascii="Garamond" w:hAnsi="Garamond"/>
        </w:rPr>
        <w:t xml:space="preserve"> </w:t>
      </w:r>
      <w:r w:rsidRPr="00C57569">
        <w:rPr>
          <w:rFonts w:ascii="Garamond" w:hAnsi="Garamond"/>
          <w:b/>
        </w:rPr>
        <w:t>Cronograma físico-financeiro</w:t>
      </w:r>
      <w:r w:rsidRPr="003F2432">
        <w:rPr>
          <w:rFonts w:ascii="Garamond" w:hAnsi="Garamond"/>
        </w:rPr>
        <w:t xml:space="preserve">, com o prazo para entrega da Obra, assinado pelo </w:t>
      </w:r>
      <w:r w:rsidR="00DD5060">
        <w:rPr>
          <w:rFonts w:ascii="Garamond" w:hAnsi="Garamond"/>
        </w:rPr>
        <w:t xml:space="preserve">responsável legal e </w:t>
      </w:r>
      <w:r w:rsidRPr="003F2432">
        <w:rPr>
          <w:rFonts w:ascii="Garamond" w:hAnsi="Garamond"/>
        </w:rPr>
        <w:t>responsável técnico da licitante,</w:t>
      </w:r>
      <w:r w:rsidR="00DD5060">
        <w:rPr>
          <w:rFonts w:ascii="Garamond" w:hAnsi="Garamond"/>
        </w:rPr>
        <w:t xml:space="preserve"> com timbre,</w:t>
      </w:r>
      <w:r w:rsidRPr="003F2432">
        <w:rPr>
          <w:rFonts w:ascii="Garamond" w:hAnsi="Garamond"/>
        </w:rPr>
        <w:t xml:space="preserve"> cujo nome, título e registro no CREA</w:t>
      </w:r>
      <w:r>
        <w:rPr>
          <w:rFonts w:ascii="Garamond" w:hAnsi="Garamond"/>
        </w:rPr>
        <w:t xml:space="preserve"> </w:t>
      </w:r>
      <w:r w:rsidR="00093B64">
        <w:rPr>
          <w:rFonts w:ascii="Garamond" w:hAnsi="Garamond"/>
        </w:rPr>
        <w:t>ou no CAU ou outro órgão competente</w:t>
      </w:r>
      <w:r w:rsidR="00093B64" w:rsidRPr="003F2432">
        <w:rPr>
          <w:rFonts w:ascii="Garamond" w:hAnsi="Garamond"/>
        </w:rPr>
        <w:t>, deverá constar de maneira legível e clara no documento.</w:t>
      </w:r>
    </w:p>
    <w:p w:rsidR="00DB686A" w:rsidRPr="00056E43" w:rsidRDefault="00DB686A" w:rsidP="00DB686A">
      <w:pPr>
        <w:ind w:right="39"/>
        <w:jc w:val="both"/>
        <w:rPr>
          <w:rFonts w:ascii="Garamond" w:hAnsi="Garamond"/>
        </w:rPr>
      </w:pPr>
      <w:r w:rsidRPr="003F2432">
        <w:rPr>
          <w:rFonts w:ascii="Garamond" w:hAnsi="Garamond"/>
          <w:b/>
          <w:bCs/>
        </w:rPr>
        <w:t>7.3.3)</w:t>
      </w:r>
      <w:r w:rsidRPr="003F2432">
        <w:rPr>
          <w:rFonts w:ascii="Garamond" w:hAnsi="Garamond"/>
        </w:rPr>
        <w:t xml:space="preserve"> </w:t>
      </w:r>
      <w:r w:rsidRPr="00C57569">
        <w:rPr>
          <w:rFonts w:ascii="Garamond" w:hAnsi="Garamond"/>
          <w:b/>
        </w:rPr>
        <w:t>Planilha orçamentária</w:t>
      </w:r>
      <w:r w:rsidRPr="003F2432">
        <w:rPr>
          <w:rFonts w:ascii="Garamond" w:hAnsi="Garamond"/>
        </w:rPr>
        <w:t xml:space="preserve">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r w:rsidR="00B30552">
        <w:rPr>
          <w:rFonts w:ascii="Garamond" w:hAnsi="Garamond"/>
          <w:b/>
        </w:rPr>
        <w:t xml:space="preserve"> </w:t>
      </w:r>
      <w:r w:rsidR="00B30552" w:rsidRPr="00B30552">
        <w:rPr>
          <w:rFonts w:ascii="Garamond" w:hAnsi="Garamond"/>
        </w:rPr>
        <w:t xml:space="preserve">A mesma deverá estar </w:t>
      </w:r>
      <w:r w:rsidR="00B30552">
        <w:rPr>
          <w:rFonts w:ascii="Garamond" w:hAnsi="Garamond"/>
        </w:rPr>
        <w:t>assinada</w:t>
      </w:r>
      <w:r w:rsidR="00B30552" w:rsidRPr="003F2432">
        <w:rPr>
          <w:rFonts w:ascii="Garamond" w:hAnsi="Garamond"/>
        </w:rPr>
        <w:t xml:space="preserve"> pelo </w:t>
      </w:r>
      <w:r w:rsidR="00B30552">
        <w:rPr>
          <w:rFonts w:ascii="Garamond" w:hAnsi="Garamond"/>
        </w:rPr>
        <w:t xml:space="preserve">responsável legal e </w:t>
      </w:r>
      <w:r w:rsidR="00B30552" w:rsidRPr="003F2432">
        <w:rPr>
          <w:rFonts w:ascii="Garamond" w:hAnsi="Garamond"/>
        </w:rPr>
        <w:t>responsável técnico da licitante,</w:t>
      </w:r>
      <w:r w:rsidR="00B30552">
        <w:rPr>
          <w:rFonts w:ascii="Garamond" w:hAnsi="Garamond"/>
        </w:rPr>
        <w:t xml:space="preserve"> com timbre,</w:t>
      </w:r>
      <w:r w:rsidR="00B30552" w:rsidRPr="003F2432">
        <w:rPr>
          <w:rFonts w:ascii="Garamond" w:hAnsi="Garamond"/>
        </w:rPr>
        <w:t xml:space="preserve"> cujo nome, título e registro no CREA</w:t>
      </w:r>
      <w:r w:rsidR="00B30552">
        <w:rPr>
          <w:rFonts w:ascii="Garamond" w:hAnsi="Garamond"/>
        </w:rPr>
        <w:t xml:space="preserve"> ou no CAU ou outro órgão competente</w:t>
      </w:r>
      <w:r w:rsidR="00B30552" w:rsidRPr="003F2432">
        <w:rPr>
          <w:rFonts w:ascii="Garamond" w:hAnsi="Garamond"/>
        </w:rPr>
        <w:t>, deverá constar de maneir</w:t>
      </w:r>
      <w:r w:rsidR="00056E43">
        <w:rPr>
          <w:rFonts w:ascii="Garamond" w:hAnsi="Garamond"/>
        </w:rPr>
        <w:t>a legível e clara no documento.</w:t>
      </w:r>
    </w:p>
    <w:p w:rsidR="001E0AB6"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w:t>
      </w:r>
      <w:r w:rsidR="001E0AB6">
        <w:rPr>
          <w:rFonts w:ascii="Garamond" w:hAnsi="Garamond"/>
          <w:b/>
        </w:rPr>
        <w:t xml:space="preserve">Planilha de Levantamento de Eventos – CRONO-PLE e o EVENTOGRAMA, </w:t>
      </w:r>
      <w:r w:rsidR="001E0AB6">
        <w:rPr>
          <w:rFonts w:ascii="Garamond" w:hAnsi="Garamond"/>
        </w:rPr>
        <w:t xml:space="preserve">em conformidade com a planilha apresentada neste edital, </w:t>
      </w:r>
      <w:r w:rsidR="001E0AB6" w:rsidRPr="003F2432">
        <w:rPr>
          <w:rFonts w:ascii="Garamond" w:hAnsi="Garamond"/>
        </w:rPr>
        <w:t xml:space="preserve">assinado pelo </w:t>
      </w:r>
      <w:r w:rsidR="001E0AB6">
        <w:rPr>
          <w:rFonts w:ascii="Garamond" w:hAnsi="Garamond"/>
        </w:rPr>
        <w:t xml:space="preserve">responsável legal e </w:t>
      </w:r>
      <w:r w:rsidR="001E0AB6" w:rsidRPr="003F2432">
        <w:rPr>
          <w:rFonts w:ascii="Garamond" w:hAnsi="Garamond"/>
        </w:rPr>
        <w:t>responsável técnico da licitante,</w:t>
      </w:r>
      <w:r w:rsidR="001E0AB6">
        <w:rPr>
          <w:rFonts w:ascii="Garamond" w:hAnsi="Garamond"/>
        </w:rPr>
        <w:t xml:space="preserve"> com timbre,</w:t>
      </w:r>
      <w:r w:rsidR="001E0AB6" w:rsidRPr="003F2432">
        <w:rPr>
          <w:rFonts w:ascii="Garamond" w:hAnsi="Garamond"/>
        </w:rPr>
        <w:t xml:space="preserve"> cujo nome, título e registro no CREA</w:t>
      </w:r>
      <w:r w:rsidR="001E0AB6">
        <w:rPr>
          <w:rFonts w:ascii="Garamond" w:hAnsi="Garamond"/>
        </w:rPr>
        <w:t xml:space="preserve"> ou no CAU ou outro órgão competente</w:t>
      </w:r>
      <w:r w:rsidR="001E0AB6" w:rsidRPr="003F2432">
        <w:rPr>
          <w:rFonts w:ascii="Garamond" w:hAnsi="Garamond"/>
        </w:rPr>
        <w:t>, deverá constar de maneir</w:t>
      </w:r>
      <w:r w:rsidR="001E0AB6">
        <w:rPr>
          <w:rFonts w:ascii="Garamond" w:hAnsi="Garamond"/>
        </w:rPr>
        <w:t>a legível e clara no documento. Deverá informar como serão executados os serviços por empreitada global, para que o Fiscal do município possa atestar as etapas, quando concluídas e, neste caso, este quadro deverá ser registrado no Contrato de Execução com a vencedora do certame.</w:t>
      </w:r>
    </w:p>
    <w:p w:rsidR="00056E43" w:rsidRPr="00056E43" w:rsidRDefault="00056E43" w:rsidP="00DB686A">
      <w:pPr>
        <w:ind w:right="39"/>
        <w:jc w:val="both"/>
        <w:rPr>
          <w:rFonts w:ascii="Garamond" w:hAnsi="Garamond"/>
        </w:rPr>
      </w:pPr>
      <w:r>
        <w:rPr>
          <w:rFonts w:ascii="Garamond" w:hAnsi="Garamond"/>
          <w:b/>
          <w:bCs/>
        </w:rPr>
        <w:t>7.3.5</w:t>
      </w:r>
      <w:r w:rsidRPr="003F2432">
        <w:rPr>
          <w:rFonts w:ascii="Garamond" w:hAnsi="Garamond"/>
          <w:b/>
          <w:bCs/>
        </w:rPr>
        <w:t>)</w:t>
      </w:r>
      <w:r>
        <w:rPr>
          <w:rFonts w:ascii="Garamond" w:hAnsi="Garamond"/>
          <w:b/>
          <w:bCs/>
        </w:rPr>
        <w:t xml:space="preserve"> </w:t>
      </w:r>
      <w:r w:rsidRPr="00C57569">
        <w:rPr>
          <w:rFonts w:ascii="Garamond" w:hAnsi="Garamond"/>
          <w:b/>
          <w:bCs/>
        </w:rPr>
        <w:t>Composição do BDI</w:t>
      </w:r>
      <w:r>
        <w:rPr>
          <w:rFonts w:ascii="Garamond" w:hAnsi="Garamond"/>
          <w:bCs/>
        </w:rPr>
        <w:t xml:space="preserve"> com timbre e assinado sob carimbo pelo Responsável Legal.</w:t>
      </w:r>
    </w:p>
    <w:p w:rsidR="00056E43" w:rsidRDefault="00056E43" w:rsidP="00DB686A">
      <w:pPr>
        <w:ind w:right="39"/>
        <w:jc w:val="both"/>
        <w:rPr>
          <w:rFonts w:ascii="Garamond" w:hAnsi="Garamond"/>
        </w:rPr>
      </w:pPr>
    </w:p>
    <w:p w:rsidR="00DB686A" w:rsidRPr="003F2432" w:rsidRDefault="00056E43" w:rsidP="00DB686A">
      <w:pPr>
        <w:ind w:right="39"/>
        <w:jc w:val="both"/>
        <w:rPr>
          <w:rFonts w:ascii="Garamond" w:hAnsi="Garamond"/>
        </w:rPr>
      </w:pPr>
      <w:r w:rsidRPr="00056E43">
        <w:rPr>
          <w:rFonts w:ascii="Garamond" w:hAnsi="Garamond"/>
          <w:b/>
        </w:rPr>
        <w:t>7.3.6)</w:t>
      </w:r>
      <w:r>
        <w:rPr>
          <w:rFonts w:ascii="Garamond" w:hAnsi="Garamond"/>
        </w:rPr>
        <w:t xml:space="preserve"> </w:t>
      </w:r>
      <w:r w:rsidR="00DB686A" w:rsidRPr="003F2432">
        <w:rPr>
          <w:rFonts w:ascii="Garamond" w:hAnsi="Garamond"/>
        </w:rPr>
        <w:t>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056E43"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056E43" w:rsidP="00DB686A">
      <w:pPr>
        <w:tabs>
          <w:tab w:val="left" w:pos="9600"/>
        </w:tabs>
        <w:ind w:right="39"/>
        <w:jc w:val="both"/>
        <w:rPr>
          <w:rFonts w:ascii="Garamond" w:hAnsi="Garamond"/>
        </w:rPr>
      </w:pPr>
      <w:r>
        <w:rPr>
          <w:rFonts w:ascii="Garamond" w:hAnsi="Garamond"/>
          <w:b/>
          <w:bCs/>
        </w:rPr>
        <w:t>7.3.8</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w:t>
      </w:r>
      <w:r w:rsidR="00056E43">
        <w:rPr>
          <w:rFonts w:ascii="Garamond" w:hAnsi="Garamond"/>
          <w:b/>
          <w:bCs/>
        </w:rPr>
        <w:t>.3.9</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462314" w:rsidRDefault="00056E43" w:rsidP="00DB686A">
      <w:pPr>
        <w:tabs>
          <w:tab w:val="left" w:pos="9600"/>
        </w:tabs>
        <w:ind w:right="39"/>
        <w:jc w:val="both"/>
        <w:rPr>
          <w:rFonts w:ascii="Garamond" w:hAnsi="Garamond"/>
        </w:rPr>
      </w:pPr>
      <w:r>
        <w:rPr>
          <w:rFonts w:ascii="Garamond" w:hAnsi="Garamond"/>
          <w:b/>
        </w:rPr>
        <w:t>7.3.10</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8F180A" w:rsidRDefault="008F180A" w:rsidP="00DB686A">
      <w:pPr>
        <w:tabs>
          <w:tab w:val="left" w:pos="9600"/>
        </w:tabs>
        <w:ind w:right="39"/>
        <w:jc w:val="both"/>
        <w:rPr>
          <w:rFonts w:ascii="Garamond" w:hAnsi="Garamond"/>
        </w:rPr>
      </w:pP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lastRenderedPageBreak/>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093B64" w:rsidRPr="003F2432" w:rsidRDefault="00DB686A" w:rsidP="00093B64">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w:t>
      </w:r>
      <w:r w:rsidR="00093B64" w:rsidRPr="003F2432">
        <w:rPr>
          <w:rFonts w:ascii="Garamond" w:hAnsi="Garamond"/>
        </w:rPr>
        <w:t xml:space="preserve">A Contratada deverá apresentar, no prazo máximo de 05(cinco) dias após a assinatura do Contrato, a ART </w:t>
      </w:r>
      <w:r w:rsidR="00093B64">
        <w:rPr>
          <w:rFonts w:ascii="Garamond" w:hAnsi="Garamond"/>
        </w:rPr>
        <w:t xml:space="preserve">ou o RRT </w:t>
      </w:r>
      <w:r w:rsidR="00093B64" w:rsidRPr="003F2432">
        <w:rPr>
          <w:rFonts w:ascii="Garamond" w:hAnsi="Garamond"/>
        </w:rPr>
        <w:t>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Default="00DB686A" w:rsidP="00462314">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941018" w:rsidRPr="003F2432" w:rsidRDefault="00941018" w:rsidP="00462314">
      <w:pPr>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621DB1">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lastRenderedPageBreak/>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111A42" w:rsidRPr="003F2432" w:rsidRDefault="00111A42"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lastRenderedPageBreak/>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Default="00DB686A" w:rsidP="00DB686A">
      <w:pPr>
        <w:ind w:right="39"/>
        <w:jc w:val="both"/>
        <w:rPr>
          <w:rFonts w:ascii="Garamond" w:hAnsi="Garamond"/>
        </w:rPr>
      </w:pPr>
      <w:r w:rsidRPr="003F2432">
        <w:rPr>
          <w:rFonts w:ascii="Garamond" w:hAnsi="Garamond"/>
          <w:b/>
          <w:bCs/>
        </w:rPr>
        <w:lastRenderedPageBreak/>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B148C4" w:rsidRDefault="00B148C4" w:rsidP="00DB686A">
      <w:pPr>
        <w:ind w:right="39"/>
        <w:jc w:val="both"/>
        <w:rPr>
          <w:rFonts w:ascii="Garamond" w:hAnsi="Garamond"/>
          <w:b/>
        </w:rPr>
      </w:pPr>
      <w:r w:rsidRPr="00B148C4">
        <w:rPr>
          <w:rFonts w:ascii="Garamond" w:hAnsi="Garamond"/>
          <w:b/>
        </w:rPr>
        <w:t>15.11</w:t>
      </w:r>
      <w:r>
        <w:rPr>
          <w:rFonts w:ascii="Garamond" w:hAnsi="Garamond"/>
        </w:rPr>
        <w:t xml:space="preserve"> – </w:t>
      </w:r>
      <w:r w:rsidRPr="00B148C4">
        <w:rPr>
          <w:rFonts w:ascii="Garamond" w:hAnsi="Garamond"/>
          <w:b/>
        </w:rPr>
        <w:t>A Contratada deverá apresentar Laudo de Controle Tecnológico do Pavimento, ensaios e ART do Laudo após a aplicação e antes da aferição deste serviço e emissão do primeiro Boletim de Medição (se couber ao objeto).</w:t>
      </w:r>
    </w:p>
    <w:p w:rsidR="00B91C41" w:rsidRDefault="00B91C41" w:rsidP="00DB686A">
      <w:pPr>
        <w:ind w:right="39"/>
        <w:jc w:val="both"/>
        <w:rPr>
          <w:rFonts w:ascii="Garamond" w:hAnsi="Garamond"/>
          <w:b/>
        </w:rPr>
      </w:pPr>
      <w:r>
        <w:rPr>
          <w:rFonts w:ascii="Garamond" w:hAnsi="Garamond"/>
          <w:b/>
        </w:rPr>
        <w:t>15.12 – A execução física da obra deverá seguir ESTRITAMENTE o CRONO-PLE apresentado pela empresa vencedora.</w:t>
      </w:r>
    </w:p>
    <w:p w:rsidR="00E34B06" w:rsidRDefault="00E34B06" w:rsidP="00DB686A">
      <w:pPr>
        <w:ind w:right="39"/>
        <w:jc w:val="both"/>
        <w:rPr>
          <w:rFonts w:ascii="Garamond" w:hAnsi="Garamond"/>
          <w:b/>
        </w:rPr>
      </w:pPr>
      <w:r>
        <w:rPr>
          <w:rFonts w:ascii="Garamond" w:hAnsi="Garamond"/>
          <w:b/>
        </w:rPr>
        <w:t>15.13 – A Ordem de Início de Obras (AIO) só poderá ser dada à empresa vencedora da Licitação após a aprovação do Processo Licitatório pela GIGOV/CAIXA e o crédito do Repasse pelo Órgão Gestor – Ministério.</w:t>
      </w:r>
    </w:p>
    <w:p w:rsidR="0053521A" w:rsidRPr="00B148C4" w:rsidRDefault="0053521A" w:rsidP="00DB686A">
      <w:pPr>
        <w:ind w:right="39"/>
        <w:jc w:val="both"/>
        <w:rPr>
          <w:rFonts w:ascii="Garamond" w:hAnsi="Garamond"/>
          <w:b/>
        </w:rPr>
      </w:pPr>
      <w:r>
        <w:rPr>
          <w:rFonts w:ascii="Garamond" w:hAnsi="Garamond"/>
          <w:b/>
        </w:rPr>
        <w:t>15.14 – A regra elencada no acima também se aplica para emissão de NOTA FISCAL que só poderá ser emitida após a aferição do Boletim de Medição pela GIGOV/CAIXA e o crédito do Repasse pelo Órgão Gestor – Ministério.</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lastRenderedPageBreak/>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w:t>
      </w:r>
      <w:r w:rsidR="000272C2">
        <w:rPr>
          <w:rFonts w:ascii="Garamond" w:hAnsi="Garamond"/>
        </w:rPr>
        <w:t>gamentos diretos à Contratante.</w:t>
      </w:r>
    </w:p>
    <w:p w:rsidR="001B396A" w:rsidRPr="003F2432" w:rsidRDefault="001B39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1474EC"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lastRenderedPageBreak/>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093B64" w:rsidRPr="0072488A" w:rsidRDefault="002F00D3" w:rsidP="00093B64">
      <w:pPr>
        <w:jc w:val="both"/>
        <w:rPr>
          <w:rFonts w:ascii="Garamond" w:hAnsi="Garamond"/>
          <w:b/>
        </w:rPr>
      </w:pPr>
      <w:r w:rsidRPr="0072488A">
        <w:rPr>
          <w:rFonts w:ascii="Garamond" w:hAnsi="Garamond"/>
          <w:b/>
        </w:rPr>
        <w:t xml:space="preserve">19.2a- </w:t>
      </w:r>
      <w:r w:rsidR="00093B64" w:rsidRPr="0072488A">
        <w:rPr>
          <w:rFonts w:ascii="Garamond" w:hAnsi="Garamond"/>
          <w:b/>
        </w:rPr>
        <w:t xml:space="preserve">Obrigatoriamente deverá apresentar Laudo de Controle Tecnológico do Pavimento, ensaios e ART </w:t>
      </w:r>
      <w:r w:rsidR="00093B64">
        <w:rPr>
          <w:rFonts w:ascii="Garamond" w:hAnsi="Garamond"/>
          <w:b/>
        </w:rPr>
        <w:t xml:space="preserve">ou RRT </w:t>
      </w:r>
      <w:r w:rsidR="00093B64" w:rsidRPr="0072488A">
        <w:rPr>
          <w:rFonts w:ascii="Garamond" w:hAnsi="Garamond"/>
          <w:b/>
        </w:rPr>
        <w:t xml:space="preserve">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lastRenderedPageBreak/>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291B2D" w:rsidRDefault="00DB686A" w:rsidP="00291B2D">
      <w:pPr>
        <w:jc w:val="both"/>
        <w:rPr>
          <w:rFonts w:ascii="Garamond" w:hAnsi="Garamond"/>
        </w:rPr>
      </w:pPr>
      <w:r w:rsidRPr="003F2432">
        <w:rPr>
          <w:rFonts w:ascii="Garamond" w:hAnsi="Garamond"/>
          <w:b/>
          <w:bCs/>
        </w:rPr>
        <w:t>19.5</w:t>
      </w:r>
      <w:r w:rsidRPr="003F2432">
        <w:rPr>
          <w:rFonts w:ascii="Garamond" w:hAnsi="Garamond"/>
        </w:rPr>
        <w:t xml:space="preserve"> - </w:t>
      </w:r>
      <w:r w:rsidR="00291B2D">
        <w:rPr>
          <w:rFonts w:ascii="Garamond" w:hAnsi="Garamond"/>
        </w:rPr>
        <w:t>Os pagamentos devidos à Contratada, como resultado da execução das obras, serão efetuados pelo Município de Piraúba/MG através de crédito em conta corrente da Contratada, após a aferição do Boletim de Medição pela GICOV/CAIXA e o crédito do</w:t>
      </w:r>
      <w:r w:rsidR="00291B2D" w:rsidRPr="00F32749">
        <w:rPr>
          <w:rFonts w:ascii="Garamond" w:hAnsi="Garamond"/>
          <w:b/>
        </w:rPr>
        <w:t xml:space="preserve"> Repasse pelo Órgão Gestor do Convênio</w:t>
      </w:r>
      <w:r w:rsidR="00291B2D">
        <w:rPr>
          <w:rFonts w:ascii="Garamond" w:hAnsi="Garamond"/>
          <w:b/>
        </w:rPr>
        <w:t xml:space="preserve"> - Ministério</w:t>
      </w:r>
      <w:r w:rsidR="00291B2D">
        <w:rPr>
          <w:rFonts w:ascii="Garamond" w:hAnsi="Garamond"/>
        </w:rPr>
        <w:t>.</w:t>
      </w:r>
    </w:p>
    <w:p w:rsidR="00DA7735" w:rsidRDefault="00DA7735" w:rsidP="00291B2D">
      <w:pPr>
        <w:jc w:val="both"/>
        <w:rPr>
          <w:rFonts w:ascii="Garamond" w:hAnsi="Garamond"/>
        </w:rPr>
      </w:pPr>
      <w:r w:rsidRPr="00DA7735">
        <w:rPr>
          <w:rFonts w:ascii="Garamond" w:hAnsi="Garamond"/>
          <w:b/>
        </w:rPr>
        <w:t>19.6</w:t>
      </w:r>
      <w:r>
        <w:rPr>
          <w:rFonts w:ascii="Garamond" w:hAnsi="Garamond"/>
        </w:rPr>
        <w:t xml:space="preserve"> - </w:t>
      </w:r>
      <w:r>
        <w:rPr>
          <w:rFonts w:ascii="Garamond" w:hAnsi="Garamond"/>
          <w:color w:val="000000"/>
          <w:shd w:val="clear" w:color="auto" w:fill="FFFFFF"/>
        </w:rPr>
        <w:t>Se o crédito do convênio não estiver liberado, a contratada dentro do prazo previsto no inciso XV do art. 78 da Lei 8.666/03, não poderá paralisar a obra, sob pena de se aplicar o contido nos itens 16.1 e seus subitens, 16.2 e 16.3, do presente Edital.</w:t>
      </w:r>
    </w:p>
    <w:p w:rsidR="00DB686A" w:rsidRDefault="00CC29E2" w:rsidP="00291B2D">
      <w:pPr>
        <w:jc w:val="both"/>
        <w:rPr>
          <w:rFonts w:ascii="Garamond" w:hAnsi="Garamond"/>
        </w:rPr>
      </w:pPr>
      <w:r>
        <w:rPr>
          <w:rFonts w:ascii="Garamond" w:hAnsi="Garamond"/>
          <w:b/>
          <w:bCs/>
        </w:rPr>
        <w:t>19.7</w:t>
      </w:r>
      <w:r w:rsidR="00DB686A" w:rsidRPr="003F2432">
        <w:rPr>
          <w:rFonts w:ascii="Garamond" w:hAnsi="Garamond"/>
        </w:rPr>
        <w:t xml:space="preserve"> - Nenhum serviço poderá ser executado sem a cobertura de “Ordem de Serviço” previamente emitida pela Secretaria de Obras, desta Prefeitura, sob pena de não pagamento do mesmo.</w:t>
      </w:r>
    </w:p>
    <w:p w:rsidR="00703CAB" w:rsidRDefault="00CC29E2" w:rsidP="00703CAB">
      <w:pPr>
        <w:ind w:right="39"/>
        <w:jc w:val="both"/>
        <w:rPr>
          <w:rFonts w:ascii="Garamond" w:hAnsi="Garamond"/>
          <w:b/>
        </w:rPr>
      </w:pPr>
      <w:r>
        <w:rPr>
          <w:rFonts w:ascii="Garamond" w:hAnsi="Garamond"/>
          <w:b/>
        </w:rPr>
        <w:t xml:space="preserve">19.8 - </w:t>
      </w:r>
      <w:r w:rsidR="00703CAB">
        <w:rPr>
          <w:rFonts w:ascii="Garamond" w:hAnsi="Garamond"/>
          <w:b/>
        </w:rPr>
        <w:t>A Ordem de Início de Obras (AIO) só poderá ser dada à empresa vencedora da Licitação após a aprovação do Processo Licitatório pela GIGOV/CAIXA e o crédito do Repasse pelo Órgão Gestor – Ministério.</w:t>
      </w:r>
    </w:p>
    <w:p w:rsidR="00703CAB" w:rsidRPr="00703CAB" w:rsidRDefault="00CC29E2" w:rsidP="00703CAB">
      <w:pPr>
        <w:ind w:right="39"/>
        <w:jc w:val="both"/>
        <w:rPr>
          <w:rFonts w:ascii="Garamond" w:hAnsi="Garamond"/>
          <w:b/>
        </w:rPr>
      </w:pPr>
      <w:r>
        <w:rPr>
          <w:rFonts w:ascii="Garamond" w:hAnsi="Garamond"/>
          <w:b/>
        </w:rPr>
        <w:t>19.9</w:t>
      </w:r>
      <w:r w:rsidR="00703CAB">
        <w:rPr>
          <w:rFonts w:ascii="Garamond" w:hAnsi="Garamond"/>
          <w:b/>
        </w:rPr>
        <w:t xml:space="preserve"> – A regra elencada no acima também se aplica para emissão de NOTA FISCAL que só poderá ser emitida após a aferição do Boletim de Medição pela GIGOV/CAIXA e o crédito do Repasse pelo Órgão Gestor – Ministério.</w:t>
      </w:r>
    </w:p>
    <w:p w:rsidR="00093B64" w:rsidRPr="003F2432" w:rsidRDefault="00DB686A" w:rsidP="00093B64">
      <w:pPr>
        <w:ind w:right="39"/>
        <w:jc w:val="both"/>
        <w:rPr>
          <w:rFonts w:ascii="Garamond" w:hAnsi="Garamond"/>
        </w:rPr>
      </w:pPr>
      <w:r w:rsidRPr="003F2432">
        <w:rPr>
          <w:rFonts w:ascii="Garamond" w:hAnsi="Garamond"/>
          <w:b/>
          <w:bCs/>
        </w:rPr>
        <w:t>19.</w:t>
      </w:r>
      <w:r w:rsidR="00CC29E2">
        <w:rPr>
          <w:rFonts w:ascii="Garamond" w:hAnsi="Garamond"/>
          <w:b/>
          <w:bCs/>
        </w:rPr>
        <w:t>10</w:t>
      </w:r>
      <w:r w:rsidRPr="003F2432">
        <w:rPr>
          <w:rFonts w:ascii="Garamond" w:hAnsi="Garamond"/>
        </w:rPr>
        <w:t xml:space="preserve"> -</w:t>
      </w:r>
      <w:r w:rsidR="00093B64" w:rsidRPr="00093B64">
        <w:rPr>
          <w:rFonts w:ascii="Garamond" w:hAnsi="Garamond"/>
        </w:rPr>
        <w:t xml:space="preserve"> </w:t>
      </w:r>
      <w:r w:rsidR="00093B64" w:rsidRPr="003F2432">
        <w:rPr>
          <w:rFonts w:ascii="Garamond" w:hAnsi="Garamond"/>
        </w:rPr>
        <w:t>Acompanhando a primeira fatura deverá ser apresentada a Anotação de Responsabilidade Técnica (ART) do CREA</w:t>
      </w:r>
      <w:r w:rsidR="00093B64">
        <w:rPr>
          <w:rFonts w:ascii="Garamond" w:hAnsi="Garamond"/>
        </w:rPr>
        <w:t xml:space="preserve"> ou o Registro de Responsabilidade Técnica (RRT) do CAU ou outro órgão competente</w:t>
      </w:r>
      <w:r w:rsidR="00093B64"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093B64">
      <w:pPr>
        <w:ind w:right="39"/>
        <w:jc w:val="both"/>
        <w:rPr>
          <w:rFonts w:ascii="Garamond" w:hAnsi="Garamond"/>
        </w:rPr>
      </w:pPr>
      <w:r w:rsidRPr="003F2432">
        <w:rPr>
          <w:rFonts w:ascii="Garamond" w:hAnsi="Garamond"/>
          <w:b/>
          <w:bCs/>
        </w:rPr>
        <w:t>19.</w:t>
      </w:r>
      <w:r w:rsidR="00CC29E2">
        <w:rPr>
          <w:rFonts w:ascii="Garamond" w:hAnsi="Garamond"/>
          <w:b/>
          <w:bCs/>
        </w:rPr>
        <w:t>11</w:t>
      </w:r>
      <w:r w:rsidRPr="003F2432">
        <w:rPr>
          <w:rFonts w:ascii="Garamond" w:hAnsi="Garamond"/>
        </w:rPr>
        <w:t xml:space="preserve"> -</w:t>
      </w:r>
      <w:r w:rsidR="00CC29E2">
        <w:rPr>
          <w:rFonts w:ascii="Garamond" w:hAnsi="Garamond"/>
        </w:rPr>
        <w:t xml:space="preserve"> </w:t>
      </w:r>
      <w:r w:rsidRPr="003F2432">
        <w:rPr>
          <w:rFonts w:ascii="Garamond" w:hAnsi="Garamond"/>
        </w:rPr>
        <w:t>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CC29E2">
        <w:rPr>
          <w:rFonts w:ascii="Garamond" w:hAnsi="Garamond"/>
          <w:b/>
          <w:bCs/>
        </w:rPr>
        <w:t>12</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CC29E2">
        <w:rPr>
          <w:rFonts w:ascii="Garamond" w:hAnsi="Garamond"/>
          <w:b/>
          <w:bCs/>
        </w:rPr>
        <w:t>3</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CC29E2">
        <w:rPr>
          <w:rFonts w:ascii="Garamond" w:hAnsi="Garamond"/>
          <w:b/>
          <w:bCs/>
        </w:rPr>
        <w:t>4</w:t>
      </w:r>
      <w:r w:rsidR="0054396B">
        <w:rPr>
          <w:rFonts w:ascii="Garamond" w:hAnsi="Garamond"/>
          <w:b/>
          <w:bCs/>
        </w:rPr>
        <w:t xml:space="preserve">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w:t>
      </w:r>
      <w:r w:rsidRPr="003F2432">
        <w:rPr>
          <w:rFonts w:ascii="Garamond" w:hAnsi="Garamond"/>
        </w:rPr>
        <w:lastRenderedPageBreak/>
        <w:t>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093B64" w:rsidRPr="003F2432" w:rsidRDefault="00DB686A" w:rsidP="00093B64">
      <w:pPr>
        <w:ind w:left="360"/>
        <w:jc w:val="both"/>
        <w:rPr>
          <w:rFonts w:ascii="Garamond" w:hAnsi="Garamond"/>
        </w:rPr>
      </w:pPr>
      <w:r w:rsidRPr="003F2432">
        <w:rPr>
          <w:rFonts w:ascii="Garamond" w:hAnsi="Garamond"/>
        </w:rPr>
        <w:t xml:space="preserve">g) </w:t>
      </w:r>
      <w:r w:rsidR="00093B64" w:rsidRPr="003F2432">
        <w:rPr>
          <w:rFonts w:ascii="Garamond" w:hAnsi="Garamond"/>
        </w:rPr>
        <w:t>Anotação de Responsabilidade Técnica – ART</w:t>
      </w:r>
      <w:r w:rsidR="00093B64">
        <w:rPr>
          <w:rFonts w:ascii="Garamond" w:hAnsi="Garamond"/>
        </w:rPr>
        <w:t xml:space="preserve"> ou Registro de Responsabilidade Técnica - RRT</w:t>
      </w:r>
      <w:r w:rsidR="00093B64" w:rsidRPr="003F2432">
        <w:rPr>
          <w:rFonts w:ascii="Garamond" w:hAnsi="Garamond"/>
        </w:rPr>
        <w:t xml:space="preserve">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lastRenderedPageBreak/>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B729E3" w:rsidRDefault="00DB686A" w:rsidP="00B729E3">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w:t>
      </w:r>
      <w:r w:rsidR="00093B64" w:rsidRPr="003F2432">
        <w:rPr>
          <w:rFonts w:ascii="Garamond" w:hAnsi="Garamond"/>
        </w:rPr>
        <w:t>Efetuar o registro da empreitada no CREA/(MG)</w:t>
      </w:r>
      <w:r w:rsidR="00093B64">
        <w:rPr>
          <w:rFonts w:ascii="Garamond" w:hAnsi="Garamond"/>
        </w:rPr>
        <w:t xml:space="preserve"> ou no CAU ou outro órgão competente</w:t>
      </w:r>
      <w:r w:rsidR="00093B64"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FB4C72" w:rsidRPr="00F31969" w:rsidRDefault="00FB4C72" w:rsidP="00FB4C72">
      <w:pPr>
        <w:jc w:val="both"/>
        <w:rPr>
          <w:rFonts w:ascii="Garamond" w:hAnsi="Garamond" w:cs="Arial"/>
        </w:rPr>
      </w:pPr>
      <w:r w:rsidRPr="00F31969">
        <w:rPr>
          <w:rFonts w:ascii="Garamond" w:hAnsi="Garamond" w:cs="Arial"/>
        </w:rPr>
        <w:t xml:space="preserve">- 0206.15.452.0015.1.012 – 4.4.90.51. – Pavimentação de Vias Urbanas </w:t>
      </w:r>
      <w:r w:rsidR="004E1F30" w:rsidRPr="00F31969">
        <w:rPr>
          <w:rFonts w:ascii="Garamond" w:hAnsi="Garamond" w:cs="Arial"/>
        </w:rPr>
        <w:t>– Obras e Instalações (Ficha 310</w:t>
      </w:r>
      <w:r w:rsidRPr="00F31969">
        <w:rPr>
          <w:rFonts w:ascii="Garamond" w:hAnsi="Garamond" w:cs="Arial"/>
        </w:rPr>
        <w:t>).</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6D7CC1">
        <w:rPr>
          <w:rFonts w:ascii="Garamond" w:hAnsi="Garamond"/>
          <w:b/>
          <w:sz w:val="24"/>
          <w:szCs w:val="24"/>
        </w:rPr>
        <w:t>598.256,82</w:t>
      </w:r>
      <w:r w:rsidR="006C2810">
        <w:rPr>
          <w:rFonts w:ascii="Garamond" w:hAnsi="Garamond"/>
          <w:b/>
          <w:sz w:val="24"/>
          <w:szCs w:val="24"/>
        </w:rPr>
        <w:t xml:space="preserve"> (</w:t>
      </w:r>
      <w:r w:rsidR="00F7306F">
        <w:rPr>
          <w:rFonts w:ascii="Garamond" w:hAnsi="Garamond"/>
          <w:b/>
          <w:sz w:val="24"/>
          <w:szCs w:val="24"/>
        </w:rPr>
        <w:t>quinhentos e noventa e oito mil</w:t>
      </w:r>
      <w:r w:rsidR="007B1572">
        <w:rPr>
          <w:rFonts w:ascii="Garamond" w:hAnsi="Garamond"/>
          <w:b/>
          <w:sz w:val="24"/>
          <w:szCs w:val="24"/>
        </w:rPr>
        <w:t xml:space="preserve"> </w:t>
      </w:r>
      <w:r w:rsidR="00F7306F">
        <w:rPr>
          <w:rFonts w:ascii="Garamond" w:hAnsi="Garamond"/>
          <w:b/>
          <w:sz w:val="24"/>
          <w:szCs w:val="24"/>
        </w:rPr>
        <w:t xml:space="preserve">duzentos e cinquenta e seis reais e oitenta e dois </w:t>
      </w:r>
      <w:r w:rsidR="006C2810">
        <w:rPr>
          <w:rFonts w:ascii="Garamond" w:hAnsi="Garamond"/>
          <w:b/>
          <w:sz w:val="24"/>
          <w:szCs w:val="24"/>
        </w:rPr>
        <w:t>centavos).</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 xml:space="preserve">o local da realização da obra, tomando conhecimento de </w:t>
      </w:r>
      <w:r w:rsidRPr="003F2432">
        <w:rPr>
          <w:rFonts w:ascii="Garamond" w:hAnsi="Garamond"/>
        </w:rPr>
        <w:lastRenderedPageBreak/>
        <w:t>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w:t>
      </w:r>
      <w:r w:rsidRPr="004921A1">
        <w:rPr>
          <w:rFonts w:ascii="Garamond" w:hAnsi="Garamond"/>
        </w:rPr>
        <w:t>. (</w:t>
      </w:r>
      <w:r w:rsidR="00093B64" w:rsidRPr="004921A1">
        <w:rPr>
          <w:rFonts w:ascii="Garamond" w:hAnsi="Garamond"/>
        </w:rPr>
        <w:t>Anexo</w:t>
      </w:r>
      <w:r w:rsidRPr="004921A1">
        <w:rPr>
          <w:rFonts w:ascii="Garamond" w:hAnsi="Garamond"/>
        </w:rPr>
        <w:t xml:space="preserve"> </w:t>
      </w:r>
      <w:r w:rsidR="002A28FA" w:rsidRPr="004921A1">
        <w:rPr>
          <w:rFonts w:ascii="Garamond" w:hAnsi="Garamond"/>
        </w:rPr>
        <w:t>V</w:t>
      </w:r>
      <w:r w:rsidR="00AB3AAD" w:rsidRPr="004921A1">
        <w:rPr>
          <w:rFonts w:ascii="Garamond" w:hAnsi="Garamond"/>
        </w:rPr>
        <w:t>I</w:t>
      </w:r>
      <w:r w:rsidR="00140987" w:rsidRPr="004921A1">
        <w:rPr>
          <w:rFonts w:ascii="Garamond" w:hAnsi="Garamond"/>
        </w:rPr>
        <w:t xml:space="preserve"> </w:t>
      </w:r>
      <w:r w:rsidRPr="004921A1">
        <w:rPr>
          <w:rFonts w:ascii="Garamond" w:hAnsi="Garamond"/>
        </w:rPr>
        <w:t>do</w:t>
      </w:r>
      <w:r w:rsidRPr="003F2432">
        <w:rPr>
          <w:rFonts w:ascii="Garamond" w:hAnsi="Garamond"/>
        </w:rPr>
        <w:t xml:space="preserve">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 xml:space="preserve">rme modelo constante no Anexo </w:t>
      </w:r>
      <w:r w:rsidR="002A28FA" w:rsidRPr="004921A1">
        <w:rPr>
          <w:rFonts w:ascii="Garamond" w:hAnsi="Garamond"/>
        </w:rPr>
        <w:t>VII</w:t>
      </w:r>
      <w:r w:rsidR="00E256F0" w:rsidRPr="004921A1">
        <w:rPr>
          <w:rFonts w:ascii="Garamond" w:hAnsi="Garamond"/>
        </w:rPr>
        <w:t>I</w:t>
      </w:r>
      <w:r w:rsidRPr="004921A1">
        <w:rPr>
          <w:rFonts w:ascii="Garamond" w:hAnsi="Garamond"/>
        </w:rPr>
        <w:t>.</w:t>
      </w:r>
    </w:p>
    <w:p w:rsidR="001B396A" w:rsidRPr="003F2432" w:rsidRDefault="001B39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r w:rsidR="00A727CD" w:rsidRPr="003F2432">
        <w:rPr>
          <w:rFonts w:ascii="Garamond" w:hAnsi="Garamond"/>
        </w:rPr>
        <w:t>n.º</w:t>
      </w:r>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lastRenderedPageBreak/>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657770" w:rsidRPr="002F5586" w:rsidRDefault="00657770" w:rsidP="00DB686A">
      <w:pPr>
        <w:jc w:val="both"/>
        <w:rPr>
          <w:rFonts w:ascii="Garamond" w:hAnsi="Garamond"/>
          <w:b/>
        </w:rPr>
      </w:pPr>
      <w:r w:rsidRPr="002F5586">
        <w:rPr>
          <w:rFonts w:ascii="Garamond" w:hAnsi="Garamond"/>
          <w:b/>
        </w:rPr>
        <w:t>27.8. – É vedada qualquer REPROGRAMAÇÃO nos contratos pactuados a partir de 2017, inclusive, enquadrados no Nível I (Regime Simplificado – Art. 6º - &amp; 4º da Portaria 424/16, alterada pela Portaria Interministerial ME/CGU nº 558/2019, de 10/10/2019) e informamos, ainda, que é vedado o desbloqueio de recursos para Contrato de Repasse com prazo de vigência expirado.</w:t>
      </w:r>
    </w:p>
    <w:p w:rsidR="00657770" w:rsidRPr="00657770" w:rsidRDefault="00657770" w:rsidP="00DB686A">
      <w:pPr>
        <w:jc w:val="both"/>
        <w:rPr>
          <w:rFonts w:ascii="Garamond" w:hAnsi="Garamond"/>
          <w:b/>
        </w:rPr>
      </w:pPr>
      <w:r w:rsidRPr="002F5586">
        <w:rPr>
          <w:rFonts w:ascii="Garamond" w:hAnsi="Garamond"/>
          <w:b/>
        </w:rPr>
        <w:t xml:space="preserve">27.9 – A VIGÊNCIA de contratos de repasse enquadrados no nível I estará </w:t>
      </w:r>
      <w:r>
        <w:rPr>
          <w:rFonts w:ascii="Garamond" w:hAnsi="Garamond"/>
          <w:b/>
        </w:rPr>
        <w:t>submetida ao Art. 27 – inciso V da portaria 424/16.</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5914A3" w:rsidRDefault="005914A3" w:rsidP="005914A3">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r w:rsidR="00A47583">
        <w:rPr>
          <w:rFonts w:ascii="Garamond" w:hAnsi="Garamond"/>
          <w:bCs/>
        </w:rPr>
        <w:t>;</w:t>
      </w:r>
    </w:p>
    <w:p w:rsidR="00E65C59" w:rsidRDefault="00E65C59" w:rsidP="005914A3">
      <w:pPr>
        <w:numPr>
          <w:ilvl w:val="0"/>
          <w:numId w:val="4"/>
        </w:numPr>
        <w:jc w:val="both"/>
        <w:rPr>
          <w:rFonts w:ascii="Garamond" w:hAnsi="Garamond"/>
          <w:bCs/>
        </w:rPr>
      </w:pPr>
      <w:r>
        <w:rPr>
          <w:rFonts w:ascii="Garamond" w:hAnsi="Garamond"/>
          <w:bCs/>
        </w:rPr>
        <w:t xml:space="preserve">Anexo VI – CRONO </w:t>
      </w:r>
      <w:r w:rsidR="00A47583">
        <w:rPr>
          <w:rFonts w:ascii="Garamond" w:hAnsi="Garamond"/>
          <w:bCs/>
        </w:rPr>
        <w:t>–</w:t>
      </w:r>
      <w:r>
        <w:rPr>
          <w:rFonts w:ascii="Garamond" w:hAnsi="Garamond"/>
          <w:bCs/>
        </w:rPr>
        <w:t xml:space="preserve"> PLE</w:t>
      </w:r>
      <w:r w:rsidR="00A47583">
        <w:rPr>
          <w:rFonts w:ascii="Garamond" w:hAnsi="Garamond"/>
          <w:bCs/>
        </w:rPr>
        <w:t>;</w:t>
      </w:r>
    </w:p>
    <w:p w:rsidR="00A47583" w:rsidRPr="005914A3" w:rsidRDefault="00A47583" w:rsidP="005914A3">
      <w:pPr>
        <w:numPr>
          <w:ilvl w:val="0"/>
          <w:numId w:val="4"/>
        </w:numPr>
        <w:jc w:val="both"/>
        <w:rPr>
          <w:rFonts w:ascii="Garamond" w:hAnsi="Garamond"/>
          <w:bCs/>
        </w:rPr>
      </w:pPr>
      <w:r>
        <w:rPr>
          <w:rFonts w:ascii="Garamond" w:hAnsi="Garamond"/>
          <w:bCs/>
        </w:rPr>
        <w:t>Anexo VII – Agrupadores de Eventos – EVENTOGRAMA;</w:t>
      </w:r>
    </w:p>
    <w:p w:rsidR="00DB686A" w:rsidRPr="006B563F" w:rsidRDefault="002A28FA" w:rsidP="00DB686A">
      <w:pPr>
        <w:numPr>
          <w:ilvl w:val="0"/>
          <w:numId w:val="4"/>
        </w:numPr>
        <w:jc w:val="both"/>
        <w:rPr>
          <w:rFonts w:ascii="Garamond" w:hAnsi="Garamond"/>
          <w:bCs/>
        </w:rPr>
      </w:pPr>
      <w:r>
        <w:rPr>
          <w:rFonts w:ascii="Garamond" w:hAnsi="Garamond"/>
          <w:bCs/>
        </w:rPr>
        <w:t>Anexo V</w:t>
      </w:r>
      <w:r w:rsidR="005914A3">
        <w:rPr>
          <w:rFonts w:ascii="Garamond" w:hAnsi="Garamond"/>
          <w:bCs/>
        </w:rPr>
        <w:t>I</w:t>
      </w:r>
      <w:r w:rsidR="00A47583">
        <w:rPr>
          <w:rFonts w:ascii="Garamond" w:hAnsi="Garamond"/>
          <w:bCs/>
        </w:rPr>
        <w:t>II</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00A47583">
        <w:rPr>
          <w:rFonts w:ascii="Garamond" w:hAnsi="Garamond"/>
          <w:bCs/>
        </w:rPr>
        <w:t>nexo IV</w:t>
      </w:r>
      <w:r w:rsidRPr="003F2432">
        <w:rPr>
          <w:rFonts w:ascii="Garamond" w:hAnsi="Garamond"/>
          <w:bCs/>
        </w:rPr>
        <w:t xml:space="preserve"> – </w:t>
      </w:r>
      <w:r w:rsidRPr="003F2432">
        <w:rPr>
          <w:rFonts w:ascii="Garamond" w:hAnsi="Garamond"/>
        </w:rPr>
        <w:t>Minuta de Contrato;</w:t>
      </w:r>
    </w:p>
    <w:p w:rsidR="00DB686A" w:rsidRPr="003F2432" w:rsidRDefault="00A47583" w:rsidP="00DB686A">
      <w:pPr>
        <w:numPr>
          <w:ilvl w:val="0"/>
          <w:numId w:val="4"/>
        </w:numPr>
        <w:jc w:val="both"/>
        <w:rPr>
          <w:rFonts w:ascii="Garamond" w:hAnsi="Garamond"/>
          <w:bCs/>
        </w:rPr>
      </w:pPr>
      <w:r>
        <w:rPr>
          <w:rFonts w:ascii="Garamond" w:hAnsi="Garamond"/>
        </w:rPr>
        <w:t>Anexo X</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5914A3">
        <w:rPr>
          <w:rFonts w:ascii="Garamond" w:hAnsi="Garamond"/>
        </w:rPr>
        <w:t>X</w:t>
      </w:r>
      <w:r w:rsidR="00A47583">
        <w:rPr>
          <w:rFonts w:ascii="Garamond" w:hAnsi="Garamond"/>
        </w:rPr>
        <w:t>I</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5914A3">
        <w:rPr>
          <w:rFonts w:ascii="Garamond" w:hAnsi="Garamond"/>
          <w:bCs/>
        </w:rPr>
        <w:t>X</w:t>
      </w:r>
      <w:r w:rsidR="00A47583">
        <w:rPr>
          <w:rFonts w:ascii="Garamond" w:hAnsi="Garamond"/>
          <w:bCs/>
        </w:rPr>
        <w:t>II</w:t>
      </w:r>
      <w:r>
        <w:rPr>
          <w:rFonts w:ascii="Garamond" w:hAnsi="Garamond"/>
          <w:bCs/>
        </w:rPr>
        <w:t xml:space="preserve">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A47583">
        <w:rPr>
          <w:rFonts w:ascii="Garamond" w:hAnsi="Garamond"/>
          <w:bCs/>
        </w:rPr>
        <w:t>III</w:t>
      </w:r>
      <w:r w:rsidR="00DB686A">
        <w:rPr>
          <w:rFonts w:ascii="Garamond" w:hAnsi="Garamond"/>
          <w:bCs/>
        </w:rPr>
        <w:t>– Memorial Descritivo;</w:t>
      </w:r>
    </w:p>
    <w:p w:rsidR="00093B64" w:rsidRDefault="00A47583" w:rsidP="00DB686A">
      <w:pPr>
        <w:pStyle w:val="PargrafodaLista"/>
        <w:numPr>
          <w:ilvl w:val="0"/>
          <w:numId w:val="4"/>
        </w:numPr>
        <w:jc w:val="both"/>
        <w:rPr>
          <w:rFonts w:ascii="Garamond" w:hAnsi="Garamond"/>
          <w:bCs/>
        </w:rPr>
      </w:pPr>
      <w:r>
        <w:rPr>
          <w:rFonts w:ascii="Garamond" w:hAnsi="Garamond"/>
          <w:bCs/>
        </w:rPr>
        <w:t>Anexo XIV</w:t>
      </w:r>
      <w:r w:rsidR="00093B64">
        <w:rPr>
          <w:rFonts w:ascii="Garamond" w:hAnsi="Garamond"/>
          <w:bCs/>
        </w:rPr>
        <w:t xml:space="preserve"> – Declaração de Licença Ambiental.</w:t>
      </w:r>
    </w:p>
    <w:p w:rsidR="00561E29" w:rsidRDefault="00561E29" w:rsidP="00DB686A">
      <w:pPr>
        <w:pStyle w:val="PargrafodaLista"/>
        <w:numPr>
          <w:ilvl w:val="0"/>
          <w:numId w:val="4"/>
        </w:numPr>
        <w:jc w:val="both"/>
        <w:rPr>
          <w:rFonts w:ascii="Garamond" w:hAnsi="Garamond"/>
          <w:bCs/>
        </w:rPr>
      </w:pPr>
      <w:r>
        <w:rPr>
          <w:rFonts w:ascii="Garamond" w:hAnsi="Garamond"/>
          <w:bCs/>
        </w:rPr>
        <w:t>Anexo XV – Declaração de Disponibilidade de Instalação, Aparelhamento e Pessoal;</w:t>
      </w:r>
    </w:p>
    <w:p w:rsidR="00561E29" w:rsidRDefault="00561E29" w:rsidP="00DB686A">
      <w:pPr>
        <w:pStyle w:val="PargrafodaLista"/>
        <w:numPr>
          <w:ilvl w:val="0"/>
          <w:numId w:val="4"/>
        </w:numPr>
        <w:jc w:val="both"/>
        <w:rPr>
          <w:rFonts w:ascii="Garamond" w:hAnsi="Garamond"/>
          <w:bCs/>
        </w:rPr>
      </w:pPr>
      <w:r>
        <w:rPr>
          <w:rFonts w:ascii="Garamond" w:hAnsi="Garamond"/>
          <w:bCs/>
        </w:rPr>
        <w:t>Anexo XVI – Declaração do compromisso de manter na condução das obras profissional capacitado;</w:t>
      </w:r>
    </w:p>
    <w:p w:rsidR="00CA318D" w:rsidRDefault="00CA318D" w:rsidP="00DB686A">
      <w:pPr>
        <w:pStyle w:val="PargrafodaLista"/>
        <w:numPr>
          <w:ilvl w:val="0"/>
          <w:numId w:val="4"/>
        </w:numPr>
        <w:jc w:val="both"/>
        <w:rPr>
          <w:rFonts w:ascii="Garamond" w:hAnsi="Garamond"/>
          <w:bCs/>
        </w:rPr>
      </w:pPr>
      <w:r>
        <w:rPr>
          <w:rFonts w:ascii="Garamond" w:hAnsi="Garamond"/>
          <w:bCs/>
        </w:rPr>
        <w:t>Anexo XV</w:t>
      </w:r>
      <w:r w:rsidR="00561E29">
        <w:rPr>
          <w:rFonts w:ascii="Garamond" w:hAnsi="Garamond"/>
          <w:bCs/>
        </w:rPr>
        <w:t>II</w:t>
      </w:r>
      <w:r>
        <w:rPr>
          <w:rFonts w:ascii="Garamond" w:hAnsi="Garamond"/>
          <w:bCs/>
        </w:rPr>
        <w:t xml:space="preserve"> – Composições de custo unitária;</w:t>
      </w:r>
    </w:p>
    <w:p w:rsidR="00CA318D" w:rsidRDefault="00CA318D" w:rsidP="00DB686A">
      <w:pPr>
        <w:pStyle w:val="PargrafodaLista"/>
        <w:numPr>
          <w:ilvl w:val="0"/>
          <w:numId w:val="4"/>
        </w:numPr>
        <w:jc w:val="both"/>
        <w:rPr>
          <w:rFonts w:ascii="Garamond" w:hAnsi="Garamond"/>
          <w:bCs/>
        </w:rPr>
      </w:pPr>
      <w:r>
        <w:rPr>
          <w:rFonts w:ascii="Garamond" w:hAnsi="Garamond"/>
          <w:bCs/>
        </w:rPr>
        <w:t>Anexo XVI</w:t>
      </w:r>
      <w:r w:rsidR="00561E29">
        <w:rPr>
          <w:rFonts w:ascii="Garamond" w:hAnsi="Garamond"/>
          <w:bCs/>
        </w:rPr>
        <w:t>II</w:t>
      </w:r>
      <w:r>
        <w:rPr>
          <w:rFonts w:ascii="Garamond" w:hAnsi="Garamond"/>
          <w:bCs/>
        </w:rPr>
        <w:t xml:space="preserve"> – PLQ – Planilha de levantamento de Quantidades.</w:t>
      </w:r>
    </w:p>
    <w:p w:rsidR="00063FA0" w:rsidRPr="00063FA0" w:rsidRDefault="00063FA0" w:rsidP="00063FA0">
      <w:pPr>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r w:rsidRPr="00C905E5">
        <w:rPr>
          <w:rFonts w:ascii="Garamond" w:hAnsi="Garamond"/>
        </w:rPr>
        <w:t>Piraúba/MG</w:t>
      </w:r>
      <w:r w:rsidRPr="00E87BDB">
        <w:rPr>
          <w:rFonts w:ascii="Garamond" w:hAnsi="Garamond"/>
        </w:rPr>
        <w:t>,</w:t>
      </w:r>
      <w:r w:rsidR="00C905E5" w:rsidRPr="00E87BDB">
        <w:rPr>
          <w:rFonts w:ascii="Garamond" w:hAnsi="Garamond"/>
        </w:rPr>
        <w:t xml:space="preserve"> </w:t>
      </w:r>
      <w:r w:rsidR="0078045A">
        <w:rPr>
          <w:rFonts w:ascii="Garamond" w:hAnsi="Garamond"/>
        </w:rPr>
        <w:t>27</w:t>
      </w:r>
      <w:r w:rsidR="0079004D" w:rsidRPr="00E87BDB">
        <w:rPr>
          <w:rFonts w:ascii="Garamond" w:hAnsi="Garamond"/>
        </w:rPr>
        <w:t xml:space="preserve"> de </w:t>
      </w:r>
      <w:r w:rsidR="00EA2407">
        <w:rPr>
          <w:rFonts w:ascii="Garamond" w:hAnsi="Garamond"/>
        </w:rPr>
        <w:t>Janeiro</w:t>
      </w:r>
      <w:r w:rsidRPr="00C905E5">
        <w:rPr>
          <w:rFonts w:ascii="Garamond" w:hAnsi="Garamond"/>
        </w:rPr>
        <w:t xml:space="preserve"> de 20</w:t>
      </w:r>
      <w:r w:rsidR="007E7452" w:rsidRPr="00C905E5">
        <w:rPr>
          <w:rFonts w:ascii="Garamond" w:hAnsi="Garamond"/>
        </w:rPr>
        <w:t>2</w:t>
      </w:r>
      <w:r w:rsidR="00EA2407">
        <w:rPr>
          <w:rFonts w:ascii="Garamond" w:hAnsi="Garamond"/>
        </w:rPr>
        <w:t>3</w:t>
      </w:r>
      <w:r w:rsidRPr="00C905E5">
        <w:rPr>
          <w:rFonts w:ascii="Garamond" w:hAnsi="Garamond"/>
        </w:rPr>
        <w:t>.</w:t>
      </w:r>
    </w:p>
    <w:p w:rsidR="0010055B" w:rsidRDefault="0010055B" w:rsidP="00DB686A">
      <w:pPr>
        <w:ind w:right="39"/>
        <w:rPr>
          <w:rFonts w:ascii="Garamond" w:hAnsi="Garamond"/>
          <w:b/>
        </w:rPr>
      </w:pPr>
    </w:p>
    <w:p w:rsidR="0054396B" w:rsidRDefault="0054396B" w:rsidP="00DB686A">
      <w:pPr>
        <w:ind w:right="39"/>
        <w:rPr>
          <w:rFonts w:ascii="Garamond" w:hAnsi="Garamond"/>
          <w:b/>
        </w:rPr>
      </w:pPr>
    </w:p>
    <w:p w:rsidR="00893768" w:rsidRPr="003F2432" w:rsidRDefault="00893768"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063FA0" w:rsidRDefault="00063FA0"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63FA0" w:rsidRDefault="00063FA0" w:rsidP="00F314AE">
      <w:pPr>
        <w:tabs>
          <w:tab w:val="left" w:pos="2940"/>
        </w:tabs>
        <w:jc w:val="center"/>
        <w:rPr>
          <w:rFonts w:ascii="Garamond" w:hAnsi="Garamond"/>
          <w:b/>
        </w:rPr>
      </w:pPr>
    </w:p>
    <w:p w:rsidR="00A13139" w:rsidRDefault="00A13139"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Default="0054396B" w:rsidP="00DB686A">
      <w:pPr>
        <w:tabs>
          <w:tab w:val="left" w:pos="2940"/>
        </w:tabs>
        <w:jc w:val="center"/>
        <w:rPr>
          <w:rFonts w:ascii="Garamond" w:hAnsi="Garamond"/>
          <w:b/>
        </w:rPr>
      </w:pPr>
    </w:p>
    <w:p w:rsidR="00063FA0" w:rsidRPr="003F2432" w:rsidRDefault="00063FA0"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r>
        <w:rPr>
          <w:rFonts w:ascii="Garamond" w:hAnsi="Garamond"/>
          <w:b/>
        </w:rPr>
        <w:t>Silvan Ribeiro Santos</w:t>
      </w:r>
    </w:p>
    <w:p w:rsidR="00063FA0" w:rsidRPr="00B0222F" w:rsidRDefault="008258F6" w:rsidP="00B0222F">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D264B2" w:rsidRDefault="00D264B2" w:rsidP="00DB686A">
      <w:pPr>
        <w:pStyle w:val="Ttulo"/>
        <w:ind w:right="39"/>
        <w:jc w:val="both"/>
        <w:rPr>
          <w:rFonts w:ascii="Garamond" w:hAnsi="Garamond"/>
          <w:sz w:val="24"/>
        </w:rPr>
      </w:pPr>
    </w:p>
    <w:p w:rsidR="00893768" w:rsidRDefault="00893768"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Default="00DB686A" w:rsidP="00063FA0">
      <w:pPr>
        <w:pStyle w:val="Ttulo1"/>
        <w:jc w:val="left"/>
        <w:rPr>
          <w:rFonts w:ascii="Garamond" w:hAnsi="Garamond"/>
          <w:sz w:val="24"/>
        </w:rPr>
      </w:pPr>
    </w:p>
    <w:p w:rsidR="003F24B3" w:rsidRDefault="003F24B3" w:rsidP="003F24B3"/>
    <w:p w:rsidR="003F24B3" w:rsidRPr="003F24B3" w:rsidRDefault="003F24B3" w:rsidP="003F24B3"/>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6B3A47" w:rsidRPr="00063FA0" w:rsidRDefault="007E7452" w:rsidP="00063FA0">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3F24B3" w:rsidRDefault="003F24B3" w:rsidP="00DB686A">
      <w:pPr>
        <w:pStyle w:val="Ttulo1"/>
        <w:rPr>
          <w:rFonts w:ascii="Garamond" w:hAnsi="Garamond"/>
          <w:sz w:val="24"/>
        </w:rPr>
      </w:pPr>
    </w:p>
    <w:p w:rsidR="003F24B3" w:rsidRDefault="003F24B3"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EA2407" w:rsidRDefault="00EA2407" w:rsidP="003F24B3"/>
    <w:p w:rsidR="00893768" w:rsidRDefault="00893768" w:rsidP="00DB686A">
      <w:pPr>
        <w:pStyle w:val="Ttulo1"/>
        <w:rPr>
          <w:rFonts w:ascii="Garamond" w:hAnsi="Garamond"/>
          <w:sz w:val="24"/>
        </w:rPr>
      </w:pPr>
    </w:p>
    <w:p w:rsidR="00DB686A" w:rsidRPr="003F2432" w:rsidRDefault="00DB686A" w:rsidP="00DB686A">
      <w:pPr>
        <w:pStyle w:val="Ttulo1"/>
        <w:rPr>
          <w:rFonts w:ascii="Garamond" w:hAnsi="Garamond"/>
          <w:sz w:val="24"/>
        </w:rPr>
      </w:pPr>
      <w:r w:rsidRPr="003F2432">
        <w:rPr>
          <w:rFonts w:ascii="Garamond" w:hAnsi="Garamond"/>
          <w:sz w:val="24"/>
        </w:rPr>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EA2407">
        <w:rPr>
          <w:rFonts w:ascii="Garamond" w:hAnsi="Garamond"/>
          <w:sz w:val="24"/>
        </w:rPr>
        <w:t>001/2023</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sidRPr="00E87BDB">
        <w:rPr>
          <w:rFonts w:ascii="Garamond" w:hAnsi="Garamond"/>
          <w:b/>
        </w:rPr>
        <w:t>0</w:t>
      </w:r>
      <w:r w:rsidR="00EA2407">
        <w:rPr>
          <w:rFonts w:ascii="Garamond" w:hAnsi="Garamond"/>
          <w:b/>
        </w:rPr>
        <w:t>10</w:t>
      </w:r>
      <w:r w:rsidR="00063FA0" w:rsidRPr="00E87BDB">
        <w:rPr>
          <w:rFonts w:ascii="Garamond" w:hAnsi="Garamond"/>
          <w:b/>
        </w:rPr>
        <w:t>/</w:t>
      </w:r>
      <w:r w:rsidR="00EA2407">
        <w:rPr>
          <w:rFonts w:ascii="Garamond" w:hAnsi="Garamond"/>
          <w:b/>
        </w:rPr>
        <w:t>2023</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EA2407">
        <w:rPr>
          <w:rFonts w:ascii="Garamond" w:hAnsi="Garamond"/>
        </w:rPr>
        <w:t xml:space="preserve">___ de _________________ </w:t>
      </w:r>
      <w:proofErr w:type="spellStart"/>
      <w:r w:rsidR="00EA2407">
        <w:rPr>
          <w:rFonts w:ascii="Garamond" w:hAnsi="Garamond"/>
        </w:rPr>
        <w:t>de</w:t>
      </w:r>
      <w:proofErr w:type="spellEnd"/>
      <w:r w:rsidR="00EA2407">
        <w:rPr>
          <w:rFonts w:ascii="Garamond" w:hAnsi="Garamond"/>
        </w:rPr>
        <w:t xml:space="preserve"> 2023</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893768" w:rsidRDefault="00DB686A" w:rsidP="00DB686A">
      <w:pPr>
        <w:ind w:right="39"/>
        <w:jc w:val="center"/>
        <w:rPr>
          <w:rFonts w:ascii="Garamond" w:hAnsi="Garamond"/>
          <w:b/>
        </w:rPr>
      </w:pPr>
      <w:r w:rsidRPr="003F2432">
        <w:rPr>
          <w:rFonts w:ascii="Garamond" w:hAnsi="Garamond"/>
          <w:b/>
        </w:rPr>
        <w:br w:type="page"/>
      </w:r>
    </w:p>
    <w:p w:rsidR="00893768" w:rsidRDefault="00893768" w:rsidP="00DB686A">
      <w:pPr>
        <w:ind w:right="39"/>
        <w:jc w:val="center"/>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EA2407">
        <w:rPr>
          <w:rFonts w:ascii="Garamond" w:hAnsi="Garamond"/>
          <w:sz w:val="24"/>
          <w:szCs w:val="24"/>
        </w:rPr>
        <w:t>001/2023</w:t>
      </w:r>
      <w:r w:rsidRPr="00A32037">
        <w:rPr>
          <w:rFonts w:ascii="Garamond" w:hAnsi="Garamond"/>
          <w:sz w:val="24"/>
          <w:szCs w:val="24"/>
        </w:rPr>
        <w:t xml:space="preserve">, PRC </w:t>
      </w:r>
      <w:r w:rsidRPr="00E87BDB">
        <w:rPr>
          <w:rFonts w:ascii="Garamond" w:hAnsi="Garamond"/>
          <w:sz w:val="24"/>
          <w:szCs w:val="24"/>
        </w:rPr>
        <w:t>n.°</w:t>
      </w:r>
      <w:r w:rsidR="00EA2407">
        <w:rPr>
          <w:rFonts w:ascii="Garamond" w:hAnsi="Garamond"/>
          <w:sz w:val="24"/>
          <w:szCs w:val="24"/>
        </w:rPr>
        <w:t>010</w:t>
      </w:r>
      <w:r w:rsidR="00A32037" w:rsidRPr="00E87BDB">
        <w:rPr>
          <w:rFonts w:ascii="Garamond" w:hAnsi="Garamond"/>
          <w:sz w:val="24"/>
          <w:szCs w:val="24"/>
        </w:rPr>
        <w:t>/</w:t>
      </w:r>
      <w:r w:rsidRPr="00E87BDB">
        <w:rPr>
          <w:rFonts w:ascii="Garamond" w:hAnsi="Garamond"/>
          <w:sz w:val="24"/>
          <w:szCs w:val="24"/>
        </w:rPr>
        <w:t>20</w:t>
      </w:r>
      <w:r w:rsidR="00EA2407">
        <w:rPr>
          <w:rFonts w:ascii="Garamond" w:hAnsi="Garamond"/>
          <w:sz w:val="24"/>
          <w:szCs w:val="24"/>
        </w:rPr>
        <w:t>23</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Default="00DB686A" w:rsidP="00DB686A">
      <w:pPr>
        <w:ind w:right="39"/>
        <w:jc w:val="center"/>
        <w:rPr>
          <w:rFonts w:ascii="Garamond" w:hAnsi="Garamond"/>
          <w:b/>
          <w:bCs/>
        </w:rPr>
      </w:pPr>
      <w:r w:rsidRPr="00D10512">
        <w:rPr>
          <w:rFonts w:ascii="Garamond" w:hAnsi="Garamond"/>
          <w:b/>
          <w:bCs/>
        </w:rPr>
        <w:t xml:space="preserve">Anexo III </w:t>
      </w:r>
      <w:r w:rsidRPr="00063FA0">
        <w:rPr>
          <w:rFonts w:ascii="Garamond" w:hAnsi="Garamond"/>
          <w:b/>
          <w:bCs/>
        </w:rPr>
        <w:t>– Planilha Orçamentária de Custos</w:t>
      </w:r>
    </w:p>
    <w:p w:rsidR="0018167A" w:rsidRPr="00D10512" w:rsidRDefault="0018167A" w:rsidP="00DB686A">
      <w:pPr>
        <w:ind w:right="39"/>
        <w:jc w:val="center"/>
        <w:rPr>
          <w:rFonts w:ascii="Garamond" w:hAnsi="Garamond"/>
          <w:b/>
          <w:bCs/>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254D2E" w:rsidRDefault="00254D2E" w:rsidP="00EA2407">
      <w:pPr>
        <w:jc w:val="center"/>
        <w:rPr>
          <w:rFonts w:ascii="Garamond" w:hAnsi="Garamond"/>
          <w:b/>
        </w:rPr>
      </w:pPr>
    </w:p>
    <w:p w:rsidR="00254D2E" w:rsidRPr="00C905E5" w:rsidRDefault="00254D2E" w:rsidP="00EA2407">
      <w:pPr>
        <w:jc w:val="center"/>
        <w:rPr>
          <w:rFonts w:ascii="Garamond" w:hAnsi="Garamond"/>
          <w:b/>
        </w:rPr>
      </w:pPr>
    </w:p>
    <w:p w:rsidR="008B00CD" w:rsidRPr="00C905E5" w:rsidRDefault="008B00CD" w:rsidP="0018167A">
      <w:pPr>
        <w:ind w:left="708" w:firstLine="708"/>
        <w:rPr>
          <w:rFonts w:ascii="Garamond" w:hAnsi="Garamond"/>
          <w:b/>
        </w:rPr>
      </w:pPr>
    </w:p>
    <w:p w:rsidR="00DB686A" w:rsidRPr="00C905E5" w:rsidRDefault="00254D2E" w:rsidP="008B00CD">
      <w:pPr>
        <w:rPr>
          <w:rFonts w:ascii="Garamond" w:hAnsi="Garamond"/>
          <w:b/>
        </w:rPr>
      </w:pPr>
      <w:r w:rsidRPr="00254D2E">
        <w:rPr>
          <w:rFonts w:ascii="Garamond" w:hAnsi="Garamond"/>
          <w:b/>
          <w:noProof/>
        </w:rPr>
        <w:drawing>
          <wp:inline distT="0" distB="0" distL="0" distR="0" wp14:anchorId="51DE4AC8" wp14:editId="70C14C2D">
            <wp:extent cx="6471861" cy="4305300"/>
            <wp:effectExtent l="0" t="0" r="571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80511" cy="4311054"/>
                    </a:xfrm>
                    <a:prstGeom prst="rect">
                      <a:avLst/>
                    </a:prstGeom>
                  </pic:spPr>
                </pic:pic>
              </a:graphicData>
            </a:graphic>
          </wp:inline>
        </w:drawing>
      </w:r>
    </w:p>
    <w:p w:rsidR="00146EF3" w:rsidRDefault="00146EF3" w:rsidP="00063FA0">
      <w:pPr>
        <w:ind w:left="1416" w:firstLine="708"/>
        <w:jc w:val="both"/>
        <w:rPr>
          <w:rFonts w:ascii="Garamond" w:hAnsi="Garamond"/>
          <w:b/>
        </w:rPr>
      </w:pPr>
    </w:p>
    <w:p w:rsidR="001B7DE6" w:rsidRDefault="00063FA0" w:rsidP="00063FA0">
      <w:pPr>
        <w:tabs>
          <w:tab w:val="center" w:pos="4536"/>
        </w:tabs>
        <w:rPr>
          <w:noProof/>
        </w:rPr>
      </w:pPr>
      <w:r w:rsidRPr="00063FA0">
        <w:rPr>
          <w:noProof/>
        </w:rPr>
        <w:lastRenderedPageBreak/>
        <w:t xml:space="preserve"> </w:t>
      </w:r>
      <w:r w:rsidR="00254D2E" w:rsidRPr="00254D2E">
        <w:rPr>
          <w:noProof/>
        </w:rPr>
        <w:drawing>
          <wp:inline distT="0" distB="0" distL="0" distR="0" wp14:anchorId="04BDB42F" wp14:editId="30D8E0E9">
            <wp:extent cx="6420919" cy="4391025"/>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27936" cy="4395824"/>
                    </a:xfrm>
                    <a:prstGeom prst="rect">
                      <a:avLst/>
                    </a:prstGeom>
                  </pic:spPr>
                </pic:pic>
              </a:graphicData>
            </a:graphic>
          </wp:inline>
        </w:drawing>
      </w:r>
    </w:p>
    <w:p w:rsidR="00063FA0" w:rsidRDefault="00063FA0" w:rsidP="00063FA0">
      <w:pPr>
        <w:tabs>
          <w:tab w:val="center" w:pos="4536"/>
        </w:tabs>
        <w:rPr>
          <w:rFonts w:ascii="Garamond" w:hAnsi="Garamond"/>
          <w:b/>
        </w:rPr>
      </w:pPr>
      <w:r>
        <w:rPr>
          <w:rFonts w:ascii="Garamond" w:hAnsi="Garamond"/>
          <w:b/>
        </w:rPr>
        <w:tab/>
      </w:r>
    </w:p>
    <w:p w:rsidR="00DB686A" w:rsidRPr="00063FA0" w:rsidRDefault="00DB686A" w:rsidP="00063FA0">
      <w:pPr>
        <w:rPr>
          <w:rFonts w:ascii="Garamond" w:hAnsi="Garamond"/>
        </w:rPr>
        <w:sectPr w:rsidR="00DB686A" w:rsidRPr="00063FA0" w:rsidSect="00DB686A">
          <w:headerReference w:type="default" r:id="rId12"/>
          <w:footerReference w:type="even" r:id="rId13"/>
          <w:footerReference w:type="default" r:id="rId14"/>
          <w:pgSz w:w="11906" w:h="16838"/>
          <w:pgMar w:top="1417" w:right="1133" w:bottom="1417" w:left="1701" w:header="708" w:footer="708" w:gutter="0"/>
          <w:cols w:space="708"/>
          <w:docGrid w:linePitch="360"/>
        </w:sectPr>
      </w:pPr>
    </w:p>
    <w:p w:rsidR="0048221D" w:rsidRDefault="0048221D"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r w:rsidRPr="00254D2E">
        <w:rPr>
          <w:rFonts w:ascii="Garamond" w:hAnsi="Garamond"/>
          <w:b/>
          <w:bCs/>
          <w:noProof/>
        </w:rPr>
        <w:drawing>
          <wp:inline distT="0" distB="0" distL="0" distR="0" wp14:anchorId="712A30BF" wp14:editId="53AD1E68">
            <wp:extent cx="6581775" cy="4490529"/>
            <wp:effectExtent l="0" t="0" r="0" b="571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597360" cy="4501162"/>
                    </a:xfrm>
                    <a:prstGeom prst="rect">
                      <a:avLst/>
                    </a:prstGeom>
                  </pic:spPr>
                </pic:pic>
              </a:graphicData>
            </a:graphic>
          </wp:inline>
        </w:drawing>
      </w:r>
    </w:p>
    <w:p w:rsidR="007575FF" w:rsidRDefault="007575FF"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r w:rsidRPr="00254D2E">
        <w:rPr>
          <w:rFonts w:ascii="Garamond" w:hAnsi="Garamond"/>
          <w:b/>
          <w:bCs/>
          <w:noProof/>
        </w:rPr>
        <w:drawing>
          <wp:inline distT="0" distB="0" distL="0" distR="0" wp14:anchorId="63E0215D" wp14:editId="6B9165C2">
            <wp:extent cx="6529841" cy="2847975"/>
            <wp:effectExtent l="0" t="0" r="4445"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541050" cy="2852864"/>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254D2E" w:rsidRDefault="00254D2E" w:rsidP="00453396">
      <w:pPr>
        <w:rPr>
          <w:rFonts w:ascii="Garamond" w:hAnsi="Garamond"/>
          <w:b/>
          <w:bCs/>
        </w:rPr>
      </w:pPr>
    </w:p>
    <w:p w:rsidR="007575FF" w:rsidRDefault="007575FF" w:rsidP="00453396">
      <w:pPr>
        <w:rPr>
          <w:rFonts w:ascii="Garamond" w:hAnsi="Garamond"/>
          <w:b/>
          <w:bCs/>
        </w:rPr>
      </w:pPr>
    </w:p>
    <w:p w:rsidR="007575FF" w:rsidRDefault="007575FF" w:rsidP="00453396">
      <w:pPr>
        <w:rPr>
          <w:rFonts w:ascii="Garamond" w:hAnsi="Garamond"/>
          <w:b/>
          <w:bCs/>
        </w:rPr>
      </w:pPr>
    </w:p>
    <w:p w:rsidR="008F2992" w:rsidRDefault="008F2992" w:rsidP="00453396">
      <w:pPr>
        <w:rPr>
          <w:rFonts w:ascii="Garamond" w:hAnsi="Garamond"/>
          <w:b/>
          <w:bCs/>
        </w:rPr>
      </w:pPr>
    </w:p>
    <w:p w:rsidR="008F2992" w:rsidRDefault="008F2992" w:rsidP="00453396">
      <w:pPr>
        <w:rPr>
          <w:rFonts w:ascii="Garamond" w:hAnsi="Garamond"/>
          <w:b/>
          <w:bCs/>
        </w:rPr>
      </w:pPr>
    </w:p>
    <w:p w:rsidR="00DB686A"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18167A" w:rsidRPr="003F2432" w:rsidRDefault="0018167A" w:rsidP="00DB686A">
      <w:pPr>
        <w:jc w:val="center"/>
        <w:rPr>
          <w:rFonts w:ascii="Garamond" w:hAnsi="Garamond"/>
          <w:b/>
          <w:bCs/>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044869" w:rsidRPr="003F2432" w:rsidRDefault="00044869" w:rsidP="00DB686A">
      <w:pPr>
        <w:jc w:val="center"/>
        <w:rPr>
          <w:rFonts w:ascii="Garamond" w:hAnsi="Garamond"/>
          <w:b/>
        </w:rPr>
      </w:pPr>
    </w:p>
    <w:p w:rsidR="00DB686A" w:rsidRDefault="00254D2E" w:rsidP="00254D2E">
      <w:pPr>
        <w:tabs>
          <w:tab w:val="left" w:pos="180"/>
        </w:tabs>
        <w:rPr>
          <w:noProof/>
        </w:rPr>
      </w:pPr>
      <w:r>
        <w:rPr>
          <w:noProof/>
        </w:rPr>
        <w:tab/>
      </w:r>
      <w:r w:rsidRPr="00254D2E">
        <w:rPr>
          <w:noProof/>
        </w:rPr>
        <w:drawing>
          <wp:inline distT="0" distB="0" distL="0" distR="0" wp14:anchorId="49B3F626" wp14:editId="4B2B1070">
            <wp:extent cx="6515100" cy="4068873"/>
            <wp:effectExtent l="0" t="0" r="0" b="8255"/>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528891" cy="4077486"/>
                    </a:xfrm>
                    <a:prstGeom prst="rect">
                      <a:avLst/>
                    </a:prstGeom>
                  </pic:spPr>
                </pic:pic>
              </a:graphicData>
            </a:graphic>
          </wp:inline>
        </w:drawing>
      </w:r>
    </w:p>
    <w:p w:rsidR="00DB686A" w:rsidRDefault="00DB686A" w:rsidP="00146EF3">
      <w:pPr>
        <w:rPr>
          <w:noProof/>
        </w:rPr>
      </w:pP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4F02D5" w:rsidRDefault="004F02D5" w:rsidP="00DB686A">
      <w:pPr>
        <w:jc w:val="center"/>
        <w:rPr>
          <w:noProof/>
        </w:rPr>
      </w:pPr>
    </w:p>
    <w:p w:rsidR="00D942CC" w:rsidRDefault="00D942CC" w:rsidP="00DB686A">
      <w:pPr>
        <w:jc w:val="center"/>
        <w:rPr>
          <w:noProof/>
        </w:rPr>
      </w:pPr>
    </w:p>
    <w:p w:rsidR="00D942CC" w:rsidRDefault="00D942CC" w:rsidP="00DB686A">
      <w:pPr>
        <w:jc w:val="center"/>
        <w:rPr>
          <w:noProof/>
        </w:rPr>
      </w:pPr>
    </w:p>
    <w:p w:rsidR="00036771" w:rsidRDefault="00036771" w:rsidP="00D942CC">
      <w:pPr>
        <w:ind w:right="39"/>
        <w:rPr>
          <w:rFonts w:ascii="Garamond" w:hAnsi="Garamond"/>
          <w:b/>
        </w:rPr>
      </w:pPr>
    </w:p>
    <w:p w:rsidR="00DB686A" w:rsidRPr="0018167A" w:rsidRDefault="00DB686A" w:rsidP="00DB686A">
      <w:pPr>
        <w:ind w:right="39"/>
        <w:jc w:val="center"/>
        <w:rPr>
          <w:rFonts w:ascii="Garamond" w:eastAsia="Arial Unicode MS" w:hAnsi="Garamond"/>
          <w:b/>
          <w:bCs/>
        </w:rPr>
      </w:pPr>
      <w:r w:rsidRPr="003F2432">
        <w:rPr>
          <w:rFonts w:ascii="Garamond" w:hAnsi="Garamond"/>
          <w:b/>
        </w:rPr>
        <w:t>ANEXO V</w:t>
      </w:r>
      <w:r w:rsidR="0018167A">
        <w:rPr>
          <w:rFonts w:ascii="Garamond" w:hAnsi="Garamond"/>
          <w:b/>
        </w:rPr>
        <w:t xml:space="preserve"> - </w:t>
      </w:r>
      <w:r w:rsidR="0018167A" w:rsidRPr="0018167A">
        <w:rPr>
          <w:rFonts w:ascii="Garamond" w:eastAsia="Arial Unicode MS" w:hAnsi="Garamond"/>
          <w:b/>
          <w:bCs/>
        </w:rPr>
        <w:t>Quadro Composição BDI</w:t>
      </w:r>
    </w:p>
    <w:p w:rsidR="00DB686A" w:rsidRPr="003F2432" w:rsidRDefault="00DB686A" w:rsidP="00DB686A">
      <w:pPr>
        <w:ind w:right="39"/>
        <w:jc w:val="center"/>
        <w:rPr>
          <w:rFonts w:ascii="Garamond" w:hAnsi="Garamond"/>
          <w:b/>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DB686A" w:rsidRPr="00C905E5" w:rsidRDefault="00DB686A" w:rsidP="00DB686A">
      <w:pPr>
        <w:ind w:right="39"/>
        <w:rPr>
          <w:rFonts w:ascii="Garamond" w:hAnsi="Garamond"/>
          <w:b/>
        </w:rPr>
      </w:pPr>
    </w:p>
    <w:p w:rsidR="0018167A" w:rsidRDefault="00254D2E" w:rsidP="00DB686A">
      <w:pPr>
        <w:pStyle w:val="Ttulo"/>
        <w:tabs>
          <w:tab w:val="left" w:pos="2767"/>
        </w:tabs>
        <w:ind w:right="39"/>
        <w:jc w:val="left"/>
        <w:rPr>
          <w:rFonts w:ascii="Garamond" w:hAnsi="Garamond"/>
          <w:sz w:val="24"/>
        </w:rPr>
      </w:pPr>
      <w:r w:rsidRPr="00254D2E">
        <w:rPr>
          <w:rFonts w:ascii="Garamond" w:hAnsi="Garamond"/>
          <w:noProof/>
          <w:sz w:val="24"/>
        </w:rPr>
        <w:drawing>
          <wp:inline distT="0" distB="0" distL="0" distR="0" wp14:anchorId="14A24146" wp14:editId="412FF467">
            <wp:extent cx="4781550" cy="6923472"/>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86306" cy="6930358"/>
                    </a:xfrm>
                    <a:prstGeom prst="rect">
                      <a:avLst/>
                    </a:prstGeom>
                  </pic:spPr>
                </pic:pic>
              </a:graphicData>
            </a:graphic>
          </wp:inline>
        </w:drawing>
      </w:r>
    </w:p>
    <w:p w:rsidR="0018167A" w:rsidRDefault="0018167A" w:rsidP="00DB686A">
      <w:pPr>
        <w:pStyle w:val="Ttulo"/>
        <w:tabs>
          <w:tab w:val="left" w:pos="2767"/>
        </w:tabs>
        <w:ind w:right="39"/>
        <w:jc w:val="left"/>
        <w:rPr>
          <w:rFonts w:ascii="Garamond" w:hAnsi="Garamond"/>
          <w:sz w:val="24"/>
        </w:rPr>
      </w:pPr>
    </w:p>
    <w:p w:rsidR="0018167A" w:rsidRDefault="0018167A" w:rsidP="0018167A">
      <w:pPr>
        <w:ind w:right="39"/>
        <w:jc w:val="center"/>
        <w:rPr>
          <w:rFonts w:ascii="Garamond" w:hAnsi="Garamond"/>
          <w:b/>
        </w:rPr>
      </w:pPr>
      <w:r w:rsidRPr="003F2432">
        <w:rPr>
          <w:rFonts w:ascii="Garamond" w:hAnsi="Garamond"/>
          <w:b/>
        </w:rPr>
        <w:lastRenderedPageBreak/>
        <w:t>ANEXO V</w:t>
      </w:r>
      <w:r>
        <w:rPr>
          <w:rFonts w:ascii="Garamond" w:hAnsi="Garamond"/>
          <w:b/>
        </w:rPr>
        <w:t>I</w:t>
      </w:r>
      <w:r w:rsidR="00254D2E">
        <w:rPr>
          <w:rFonts w:ascii="Garamond" w:hAnsi="Garamond"/>
          <w:b/>
        </w:rPr>
        <w:t xml:space="preserve"> – CRONO-PLE</w:t>
      </w:r>
    </w:p>
    <w:p w:rsidR="00254D2E" w:rsidRDefault="00254D2E" w:rsidP="0018167A">
      <w:pPr>
        <w:ind w:right="39"/>
        <w:jc w:val="center"/>
        <w:rPr>
          <w:rFonts w:ascii="Garamond" w:hAnsi="Garamond"/>
          <w:b/>
        </w:rPr>
      </w:pPr>
    </w:p>
    <w:p w:rsidR="00254D2E" w:rsidRPr="00A32037" w:rsidRDefault="00254D2E" w:rsidP="00254D2E">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254D2E" w:rsidRDefault="00254D2E" w:rsidP="00254D2E">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254D2E" w:rsidRDefault="00254D2E" w:rsidP="00254D2E">
      <w:pPr>
        <w:jc w:val="center"/>
        <w:rPr>
          <w:rFonts w:ascii="Garamond" w:hAnsi="Garamond"/>
          <w:b/>
        </w:rPr>
      </w:pPr>
    </w:p>
    <w:p w:rsidR="00254D2E" w:rsidRPr="00C905E5" w:rsidRDefault="00254D2E" w:rsidP="00254D2E">
      <w:pPr>
        <w:jc w:val="center"/>
        <w:rPr>
          <w:rFonts w:ascii="Garamond" w:hAnsi="Garamond"/>
          <w:b/>
        </w:rPr>
      </w:pPr>
    </w:p>
    <w:p w:rsidR="00254D2E" w:rsidRDefault="00254D2E" w:rsidP="0018167A">
      <w:pPr>
        <w:ind w:right="39"/>
        <w:jc w:val="center"/>
        <w:rPr>
          <w:rFonts w:ascii="Garamond" w:hAnsi="Garamond"/>
          <w:b/>
        </w:rPr>
      </w:pPr>
    </w:p>
    <w:p w:rsidR="00254D2E" w:rsidRDefault="00254D2E" w:rsidP="00254D2E">
      <w:pPr>
        <w:ind w:right="39"/>
        <w:rPr>
          <w:rFonts w:ascii="Garamond" w:hAnsi="Garamond"/>
          <w:b/>
        </w:rPr>
      </w:pPr>
      <w:r w:rsidRPr="00254D2E">
        <w:rPr>
          <w:rFonts w:ascii="Garamond" w:hAnsi="Garamond"/>
          <w:b/>
          <w:noProof/>
        </w:rPr>
        <w:drawing>
          <wp:inline distT="0" distB="0" distL="0" distR="0" wp14:anchorId="6DDDDED1" wp14:editId="40BC7A67">
            <wp:extent cx="6550213" cy="2809875"/>
            <wp:effectExtent l="0" t="0" r="3175"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561435" cy="2814689"/>
                    </a:xfrm>
                    <a:prstGeom prst="rect">
                      <a:avLst/>
                    </a:prstGeom>
                  </pic:spPr>
                </pic:pic>
              </a:graphicData>
            </a:graphic>
          </wp:inline>
        </w:drawing>
      </w: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1B75D5" w:rsidRPr="00AB4CE0" w:rsidRDefault="001B75D5" w:rsidP="001B75D5">
      <w:pPr>
        <w:ind w:right="39"/>
        <w:jc w:val="both"/>
        <w:rPr>
          <w:rFonts w:ascii="Garamond" w:hAnsi="Garamond"/>
          <w:b/>
        </w:rPr>
      </w:pPr>
      <w:r w:rsidRPr="00AB4CE0">
        <w:rPr>
          <w:b/>
        </w:rPr>
        <w:t>OBSERVAÇÃO: É obrigatório que os participantes apresentem Planilha de Levantamento de Eventos – CRONO-PLE, em conformidade com a planilha apresentada na licitação, informando como serão executados os serviços por empreitada global, para que o Fiscal do Município possa atestar as etapas, quando concluídas, para que possa ser registrado no Contrato de Execução com a vencedora do certame.</w:t>
      </w:r>
    </w:p>
    <w:p w:rsidR="00254D2E" w:rsidRDefault="00254D2E" w:rsidP="001B75D5">
      <w:pPr>
        <w:ind w:right="39"/>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Default="00254D2E" w:rsidP="001B75D5">
      <w:pPr>
        <w:ind w:right="39"/>
        <w:rPr>
          <w:rFonts w:ascii="Garamond" w:hAnsi="Garamond"/>
          <w:b/>
        </w:rPr>
      </w:pPr>
    </w:p>
    <w:p w:rsidR="00254D2E" w:rsidRDefault="00254D2E" w:rsidP="00254D2E">
      <w:pPr>
        <w:ind w:right="39"/>
        <w:jc w:val="center"/>
        <w:rPr>
          <w:rFonts w:ascii="Garamond" w:hAnsi="Garamond"/>
          <w:b/>
        </w:rPr>
      </w:pPr>
      <w:r w:rsidRPr="003F2432">
        <w:rPr>
          <w:rFonts w:ascii="Garamond" w:hAnsi="Garamond"/>
          <w:b/>
        </w:rPr>
        <w:lastRenderedPageBreak/>
        <w:t>ANEXO V</w:t>
      </w:r>
      <w:r>
        <w:rPr>
          <w:rFonts w:ascii="Garamond" w:hAnsi="Garamond"/>
          <w:b/>
        </w:rPr>
        <w:t>II – Agrupadores de eventos - EVENTOGRAMA</w:t>
      </w:r>
    </w:p>
    <w:p w:rsidR="00254D2E" w:rsidRDefault="00254D2E" w:rsidP="00254D2E">
      <w:pPr>
        <w:ind w:right="39"/>
        <w:jc w:val="center"/>
        <w:rPr>
          <w:rFonts w:ascii="Garamond" w:hAnsi="Garamond"/>
          <w:b/>
        </w:rPr>
      </w:pPr>
    </w:p>
    <w:p w:rsidR="00254D2E" w:rsidRPr="00A32037" w:rsidRDefault="00254D2E" w:rsidP="00254D2E">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254D2E" w:rsidRDefault="00254D2E" w:rsidP="00254D2E">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254D2E" w:rsidRDefault="00254D2E" w:rsidP="0018167A">
      <w:pPr>
        <w:ind w:right="39"/>
        <w:jc w:val="center"/>
        <w:rPr>
          <w:rFonts w:ascii="Garamond" w:hAnsi="Garamond"/>
          <w:b/>
        </w:rPr>
      </w:pPr>
    </w:p>
    <w:p w:rsidR="00254D2E" w:rsidRDefault="00254D2E" w:rsidP="00254D2E">
      <w:pPr>
        <w:ind w:right="39"/>
        <w:rPr>
          <w:rFonts w:ascii="Garamond" w:hAnsi="Garamond"/>
          <w:b/>
        </w:rPr>
      </w:pPr>
    </w:p>
    <w:p w:rsidR="00254D2E" w:rsidRDefault="00254D2E" w:rsidP="00254D2E">
      <w:pPr>
        <w:ind w:right="39"/>
        <w:rPr>
          <w:rFonts w:ascii="Garamond" w:hAnsi="Garamond"/>
          <w:b/>
        </w:rPr>
      </w:pPr>
      <w:r w:rsidRPr="00254D2E">
        <w:rPr>
          <w:rFonts w:ascii="Garamond" w:hAnsi="Garamond"/>
          <w:b/>
          <w:noProof/>
        </w:rPr>
        <w:drawing>
          <wp:inline distT="0" distB="0" distL="0" distR="0" wp14:anchorId="074633BE" wp14:editId="2E19D363">
            <wp:extent cx="4552950" cy="7000589"/>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559730" cy="7011014"/>
                    </a:xfrm>
                    <a:prstGeom prst="rect">
                      <a:avLst/>
                    </a:prstGeom>
                  </pic:spPr>
                </pic:pic>
              </a:graphicData>
            </a:graphic>
          </wp:inline>
        </w:drawing>
      </w: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r w:rsidRPr="003F2432">
        <w:rPr>
          <w:rFonts w:ascii="Garamond" w:hAnsi="Garamond"/>
          <w:b/>
        </w:rPr>
        <w:t>ANEXO V</w:t>
      </w:r>
      <w:r>
        <w:rPr>
          <w:rFonts w:ascii="Garamond" w:hAnsi="Garamond"/>
          <w:b/>
        </w:rPr>
        <w:t>II</w:t>
      </w:r>
      <w:r w:rsidR="00561E29">
        <w:rPr>
          <w:rFonts w:ascii="Garamond" w:hAnsi="Garamond"/>
          <w:b/>
        </w:rPr>
        <w:t>I</w:t>
      </w:r>
    </w:p>
    <w:p w:rsidR="00254D2E" w:rsidRDefault="00254D2E" w:rsidP="0018167A">
      <w:pPr>
        <w:ind w:right="39"/>
        <w:jc w:val="center"/>
        <w:rPr>
          <w:rFonts w:ascii="Garamond" w:hAnsi="Garamond"/>
          <w:b/>
        </w:rPr>
      </w:pPr>
    </w:p>
    <w:p w:rsidR="00254D2E" w:rsidRDefault="00254D2E" w:rsidP="0018167A">
      <w:pPr>
        <w:ind w:right="39"/>
        <w:jc w:val="center"/>
        <w:rPr>
          <w:rFonts w:ascii="Garamond" w:hAnsi="Garamond"/>
          <w:b/>
        </w:rPr>
      </w:pPr>
    </w:p>
    <w:p w:rsidR="00254D2E" w:rsidRPr="003F2432" w:rsidRDefault="00254D2E" w:rsidP="0018167A">
      <w:pPr>
        <w:ind w:right="39"/>
        <w:jc w:val="center"/>
        <w:rPr>
          <w:rFonts w:ascii="Garamond" w:hAnsi="Garamond"/>
          <w:b/>
        </w:rPr>
      </w:pPr>
    </w:p>
    <w:p w:rsidR="0018167A" w:rsidRPr="003F2432" w:rsidRDefault="0018167A" w:rsidP="0018167A">
      <w:pPr>
        <w:ind w:right="39"/>
        <w:jc w:val="center"/>
        <w:rPr>
          <w:rFonts w:ascii="Garamond" w:hAnsi="Garamond"/>
          <w:b/>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18167A" w:rsidRDefault="0018167A" w:rsidP="00DB686A">
      <w:pPr>
        <w:pStyle w:val="Ttulo"/>
        <w:tabs>
          <w:tab w:val="left" w:pos="2767"/>
        </w:tabs>
        <w:ind w:right="39"/>
        <w:jc w:val="left"/>
        <w:rPr>
          <w:rFonts w:ascii="Garamond" w:hAnsi="Garamond"/>
          <w:sz w:val="24"/>
        </w:rPr>
      </w:pPr>
    </w:p>
    <w:p w:rsidR="0018167A" w:rsidRPr="00C905E5" w:rsidRDefault="0018167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 xml:space="preserve">rmédio do </w:t>
      </w:r>
      <w:r w:rsidR="003A4B24">
        <w:rPr>
          <w:rFonts w:ascii="Garamond" w:hAnsi="Garamond"/>
          <w:b w:val="0"/>
          <w:bCs w:val="0"/>
          <w:sz w:val="24"/>
        </w:rPr>
        <w:t xml:space="preserve">Sr. </w:t>
      </w:r>
      <w:r w:rsidR="003A4B24" w:rsidRPr="00B53260">
        <w:rPr>
          <w:rFonts w:ascii="Garamond" w:hAnsi="Garamond"/>
          <w:b w:val="0"/>
          <w:bCs w:val="0"/>
          <w:sz w:val="24"/>
        </w:rPr>
        <w:t>Paulo César de Souza Lage, Secretário Municipal de Obras, Estradas, Trânsito e Transportes</w:t>
      </w:r>
      <w:r w:rsidRPr="003F2432">
        <w:rPr>
          <w:rFonts w:ascii="Garamond" w:hAnsi="Garamond"/>
          <w:b w:val="0"/>
          <w:bCs w:val="0"/>
          <w:sz w:val="24"/>
        </w:rPr>
        <w:t>, ATESTA para os devidos fins de habilitação no Processo Licitatório n</w:t>
      </w:r>
      <w:r w:rsidRPr="00E87BDB">
        <w:rPr>
          <w:rFonts w:ascii="Garamond" w:hAnsi="Garamond"/>
          <w:b w:val="0"/>
          <w:bCs w:val="0"/>
          <w:sz w:val="24"/>
        </w:rPr>
        <w:t xml:space="preserve">.º </w:t>
      </w:r>
      <w:r w:rsidR="00EA2407">
        <w:rPr>
          <w:rFonts w:ascii="Garamond" w:hAnsi="Garamond"/>
          <w:b w:val="0"/>
          <w:bCs w:val="0"/>
          <w:sz w:val="24"/>
        </w:rPr>
        <w:t>010/2023</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EA2407">
        <w:rPr>
          <w:rFonts w:ascii="Garamond" w:hAnsi="Garamond"/>
          <w:b w:val="0"/>
          <w:bCs w:val="0"/>
          <w:sz w:val="24"/>
        </w:rPr>
        <w:t>001/2023</w:t>
      </w:r>
      <w:r w:rsidRPr="003F2432">
        <w:rPr>
          <w:rFonts w:ascii="Garamond" w:hAnsi="Garamond"/>
          <w:b w:val="0"/>
          <w:bCs w:val="0"/>
          <w:sz w:val="24"/>
        </w:rPr>
        <w:t xml:space="preserve">, que o Sr.  _________________________, Engenheiro Civil </w:t>
      </w:r>
      <w:r w:rsidR="00451653">
        <w:rPr>
          <w:rFonts w:ascii="Garamond" w:hAnsi="Garamond"/>
          <w:b w:val="0"/>
          <w:bCs w:val="0"/>
          <w:sz w:val="24"/>
        </w:rPr>
        <w:t>–</w:t>
      </w:r>
      <w:r w:rsidRPr="003F2432">
        <w:rPr>
          <w:rFonts w:ascii="Garamond" w:hAnsi="Garamond"/>
          <w:b w:val="0"/>
          <w:bCs w:val="0"/>
          <w:sz w:val="24"/>
        </w:rPr>
        <w:t xml:space="preserve"> CREA</w:t>
      </w:r>
      <w:r w:rsidR="00451653">
        <w:rPr>
          <w:rFonts w:ascii="Garamond" w:hAnsi="Garamond"/>
          <w:b w:val="0"/>
          <w:bCs w:val="0"/>
          <w:sz w:val="24"/>
        </w:rPr>
        <w:t xml:space="preserve"> / Arquiteto e Urbanista - CAU</w:t>
      </w:r>
      <w:r w:rsidRPr="003F2432">
        <w:rPr>
          <w:rFonts w:ascii="Garamond" w:hAnsi="Garamond"/>
          <w:b w:val="0"/>
          <w:bCs w:val="0"/>
          <w:sz w:val="24"/>
        </w:rPr>
        <w:t xml:space="preserve">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EA2407">
        <w:rPr>
          <w:rFonts w:ascii="Garamond" w:hAnsi="Garamond"/>
          <w:b w:val="0"/>
          <w:bCs w:val="0"/>
          <w:sz w:val="24"/>
        </w:rPr>
        <w:t xml:space="preserve"> no dia ____ de ________ </w:t>
      </w:r>
      <w:proofErr w:type="spellStart"/>
      <w:r w:rsidR="00EA2407">
        <w:rPr>
          <w:rFonts w:ascii="Garamond" w:hAnsi="Garamond"/>
          <w:b w:val="0"/>
          <w:bCs w:val="0"/>
          <w:sz w:val="24"/>
        </w:rPr>
        <w:t>de</w:t>
      </w:r>
      <w:proofErr w:type="spellEnd"/>
      <w:r w:rsidR="00EA2407">
        <w:rPr>
          <w:rFonts w:ascii="Garamond" w:hAnsi="Garamond"/>
          <w:b w:val="0"/>
          <w:bCs w:val="0"/>
          <w:sz w:val="24"/>
        </w:rPr>
        <w:t xml:space="preserve"> 2023</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3A4B24" w:rsidRPr="00B53260" w:rsidRDefault="003A4B24" w:rsidP="003A4B24">
      <w:pPr>
        <w:pStyle w:val="Ttulo"/>
        <w:ind w:right="39"/>
        <w:rPr>
          <w:rFonts w:ascii="Garamond" w:hAnsi="Garamond"/>
          <w:b w:val="0"/>
        </w:rPr>
      </w:pPr>
      <w:r w:rsidRPr="00B53260">
        <w:rPr>
          <w:rFonts w:ascii="Garamond" w:hAnsi="Garamond"/>
          <w:b w:val="0"/>
        </w:rPr>
        <w:t>Paulo César de Souza Lage</w:t>
      </w:r>
    </w:p>
    <w:p w:rsidR="003A4B24" w:rsidRPr="00B53260" w:rsidRDefault="003A4B24" w:rsidP="003A4B24">
      <w:pPr>
        <w:pStyle w:val="Ttulo"/>
        <w:ind w:right="39"/>
        <w:rPr>
          <w:rFonts w:ascii="Garamond" w:hAnsi="Garamond"/>
          <w:b w:val="0"/>
          <w:bCs w:val="0"/>
          <w:sz w:val="24"/>
        </w:rPr>
      </w:pPr>
      <w:r w:rsidRPr="00B53260">
        <w:rPr>
          <w:rFonts w:ascii="Garamond" w:hAnsi="Garamond"/>
          <w:b w:val="0"/>
        </w:rPr>
        <w:t>Secretário Municipal de Obras, Estradas, Trânsito e Transportes</w:t>
      </w:r>
    </w:p>
    <w:p w:rsidR="00893768" w:rsidRDefault="00893768" w:rsidP="00893768">
      <w:pPr>
        <w:pStyle w:val="Ttulo"/>
        <w:ind w:right="39"/>
        <w:jc w:val="both"/>
        <w:rPr>
          <w:rFonts w:ascii="Garamond" w:hAnsi="Garamond"/>
          <w:b w:val="0"/>
          <w:bCs w:val="0"/>
          <w:sz w:val="24"/>
        </w:rPr>
      </w:pPr>
      <w:bookmarkStart w:id="0" w:name="_GoBack"/>
      <w:bookmarkEnd w:id="0"/>
    </w:p>
    <w:p w:rsidR="00DB686A" w:rsidRPr="003F2432" w:rsidRDefault="00DB686A" w:rsidP="00893768">
      <w:pPr>
        <w:pStyle w:val="Ttulo"/>
        <w:ind w:right="39"/>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2112F3" w:rsidRDefault="002112F3" w:rsidP="00453396">
      <w:pPr>
        <w:ind w:right="39"/>
        <w:rPr>
          <w:rFonts w:ascii="Garamond" w:hAnsi="Garamond"/>
        </w:rPr>
      </w:pPr>
    </w:p>
    <w:p w:rsidR="00893768" w:rsidRDefault="00893768" w:rsidP="00453396">
      <w:pPr>
        <w:ind w:right="39"/>
        <w:rPr>
          <w:rFonts w:ascii="Garamond" w:hAnsi="Garamond"/>
          <w:b/>
        </w:rPr>
      </w:pPr>
    </w:p>
    <w:p w:rsidR="00DB686A" w:rsidRDefault="00146EF3" w:rsidP="00DB686A">
      <w:pPr>
        <w:ind w:right="39"/>
        <w:jc w:val="center"/>
        <w:rPr>
          <w:rFonts w:ascii="Garamond" w:hAnsi="Garamond"/>
          <w:b/>
        </w:rPr>
      </w:pPr>
      <w:r>
        <w:rPr>
          <w:rFonts w:ascii="Garamond" w:hAnsi="Garamond"/>
          <w:b/>
        </w:rPr>
        <w:t>ANE</w:t>
      </w:r>
      <w:r w:rsidR="00561E29">
        <w:rPr>
          <w:rFonts w:ascii="Garamond" w:hAnsi="Garamond"/>
          <w:b/>
        </w:rPr>
        <w:t>XO IV</w:t>
      </w:r>
    </w:p>
    <w:p w:rsidR="0018167A" w:rsidRPr="002A76C2" w:rsidRDefault="0018167A" w:rsidP="00DB686A">
      <w:pPr>
        <w:ind w:right="39"/>
        <w:jc w:val="center"/>
        <w:rPr>
          <w:rFonts w:ascii="Garamond" w:hAnsi="Garamond"/>
          <w:b/>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5914A3" w:rsidRPr="002A76C2" w:rsidRDefault="005914A3"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w:t>
      </w:r>
      <w:proofErr w:type="gramStart"/>
      <w:r w:rsidRPr="003F2432">
        <w:rPr>
          <w:rFonts w:ascii="Garamond" w:hAnsi="Garamond"/>
          <w:b/>
          <w:bCs/>
        </w:rPr>
        <w:t xml:space="preserve"> ....</w:t>
      </w:r>
      <w:proofErr w:type="gramEnd"/>
      <w:r w:rsidRPr="003F2432">
        <w:rPr>
          <w:rFonts w:ascii="Garamond" w:hAnsi="Garamond"/>
          <w:b/>
          <w:bCs/>
        </w:rPr>
        <w:t>./....</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B62B41" w:rsidRPr="00CB7362" w:rsidRDefault="00B62B41" w:rsidP="00B62B41">
      <w:pPr>
        <w:pStyle w:val="Corpodetexto"/>
        <w:rPr>
          <w:rFonts w:ascii="Garamond" w:hAnsi="Garamond"/>
          <w:sz w:val="24"/>
          <w:szCs w:val="24"/>
        </w:rPr>
      </w:pPr>
      <w:r w:rsidRPr="00914665">
        <w:rPr>
          <w:rFonts w:ascii="Garamond" w:hAnsi="Garamond"/>
          <w:sz w:val="24"/>
          <w:szCs w:val="24"/>
        </w:rPr>
        <w:t xml:space="preserve">Contratação de empresa, pelo regime de execução indireta, de empreitada a preço global, para </w:t>
      </w:r>
      <w:r w:rsidRPr="00126A95">
        <w:rPr>
          <w:rFonts w:ascii="Garamond" w:hAnsi="Garamond"/>
          <w:sz w:val="24"/>
          <w:szCs w:val="24"/>
        </w:rPr>
        <w:t xml:space="preserve">à execução de </w:t>
      </w:r>
      <w:r>
        <w:rPr>
          <w:rFonts w:ascii="Garamond" w:hAnsi="Garamond"/>
          <w:sz w:val="24"/>
          <w:szCs w:val="24"/>
        </w:rPr>
        <w:t>pavimentação asfáltica</w:t>
      </w:r>
      <w:r w:rsidRPr="00126A95">
        <w:rPr>
          <w:rFonts w:ascii="Garamond" w:hAnsi="Garamond"/>
          <w:sz w:val="24"/>
          <w:szCs w:val="24"/>
        </w:rPr>
        <w:t xml:space="preserve"> em Concreto Betuminoso Usinado a Quente (CBUQ), serviço este a ser realizado em trecho da Avenida Sanit</w:t>
      </w:r>
      <w:r>
        <w:rPr>
          <w:rFonts w:ascii="Garamond" w:hAnsi="Garamond"/>
          <w:sz w:val="24"/>
          <w:szCs w:val="24"/>
        </w:rPr>
        <w:t>ária no município de Piraúba/MG, s</w:t>
      </w:r>
      <w:r w:rsidRPr="00126A95">
        <w:rPr>
          <w:rFonts w:ascii="Garamond" w:hAnsi="Garamond"/>
          <w:sz w:val="24"/>
          <w:szCs w:val="24"/>
        </w:rPr>
        <w:t xml:space="preserve">erá realizado no trecho indicado em projeto referente a Avenida Sanitária o sistema de drenagem superficial compreendido pela execução de meio-fio pré-moldado de concreto e sarjeta de concreto, direcionando as águas para as bocas de lobos existente e para as que serão ajustadas (de acordo com o projeto). Serão executadas calçadas acessíveis de concreto, rampas PNE e faixas elevadas e por fim, o </w:t>
      </w:r>
      <w:r>
        <w:rPr>
          <w:rFonts w:ascii="Garamond" w:hAnsi="Garamond"/>
          <w:sz w:val="24"/>
          <w:szCs w:val="24"/>
        </w:rPr>
        <w:t>capeamento</w:t>
      </w:r>
      <w:r w:rsidRPr="00126A95">
        <w:rPr>
          <w:rFonts w:ascii="Garamond" w:hAnsi="Garamond"/>
          <w:sz w:val="24"/>
          <w:szCs w:val="24"/>
        </w:rPr>
        <w:t xml:space="preserve"> em CBUQ com a devida sinalização necessária para garantir o perfeito </w:t>
      </w:r>
      <w:r>
        <w:rPr>
          <w:rFonts w:ascii="Garamond" w:hAnsi="Garamond"/>
          <w:sz w:val="24"/>
          <w:szCs w:val="24"/>
        </w:rPr>
        <w:t xml:space="preserve">funcionamento do empreendimento, </w:t>
      </w:r>
      <w:r w:rsidRPr="00126A95">
        <w:rPr>
          <w:rFonts w:ascii="Garamond" w:hAnsi="Garamond"/>
          <w:sz w:val="24"/>
          <w:szCs w:val="24"/>
        </w:rPr>
        <w:t xml:space="preserve">conforme edital, anexos e termo de </w:t>
      </w:r>
      <w:r w:rsidRPr="00186E6D">
        <w:rPr>
          <w:rFonts w:ascii="Garamond" w:hAnsi="Garamond"/>
          <w:sz w:val="24"/>
          <w:szCs w:val="24"/>
        </w:rPr>
        <w:t>Contrato de Repasse OGU</w:t>
      </w:r>
      <w:r>
        <w:rPr>
          <w:rFonts w:ascii="Arial" w:hAnsi="Arial" w:cs="Arial"/>
          <w:color w:val="26282A"/>
          <w:sz w:val="20"/>
          <w:shd w:val="clear" w:color="auto" w:fill="FFFFFF"/>
        </w:rPr>
        <w:t xml:space="preserve"> </w:t>
      </w:r>
      <w:r w:rsidRPr="00186E6D">
        <w:rPr>
          <w:rFonts w:ascii="Garamond" w:hAnsi="Garamond"/>
          <w:sz w:val="24"/>
          <w:szCs w:val="24"/>
        </w:rPr>
        <w:t>MDR 923274/2021 - Operação 1081035-83</w:t>
      </w:r>
      <w:r>
        <w:rPr>
          <w:rFonts w:ascii="Garamond" w:hAnsi="Garamond"/>
          <w:sz w:val="24"/>
          <w:szCs w:val="24"/>
        </w:rPr>
        <w:t xml:space="preserve"> – Programa </w:t>
      </w:r>
      <w:r w:rsidRPr="00186E6D">
        <w:rPr>
          <w:rFonts w:ascii="Garamond" w:hAnsi="Garamond"/>
          <w:sz w:val="24"/>
          <w:szCs w:val="24"/>
        </w:rPr>
        <w:t xml:space="preserve">Desenvolvimento Regional, Territorial e Urbano – pavimentação em </w:t>
      </w:r>
      <w:r w:rsidRPr="00CB7362">
        <w:rPr>
          <w:rFonts w:ascii="Garamond" w:hAnsi="Garamond"/>
          <w:sz w:val="24"/>
          <w:szCs w:val="24"/>
        </w:rPr>
        <w:t>vias urbanas, que entre si celebram a União Federal, por intermédio do Ministério do Desenvolvimento Regional, representado pela Caixa Econômica Federal e o Município de Piraúba.</w:t>
      </w:r>
    </w:p>
    <w:p w:rsidR="00EA2407" w:rsidRDefault="00EA2407" w:rsidP="00EA2407">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Pr>
          <w:rFonts w:ascii="Garamond" w:hAnsi="Garamond"/>
          <w:b/>
          <w:sz w:val="24"/>
          <w:szCs w:val="24"/>
        </w:rPr>
        <w:t>03</w:t>
      </w:r>
      <w:r w:rsidRPr="0065205E">
        <w:rPr>
          <w:rFonts w:ascii="Garamond" w:hAnsi="Garamond"/>
          <w:b/>
          <w:sz w:val="24"/>
          <w:szCs w:val="24"/>
        </w:rPr>
        <w:t xml:space="preserve"> (</w:t>
      </w:r>
      <w:r>
        <w:rPr>
          <w:rFonts w:ascii="Garamond" w:hAnsi="Garamond"/>
          <w:b/>
          <w:sz w:val="24"/>
          <w:szCs w:val="24"/>
        </w:rPr>
        <w:t>três</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9834AF" w:rsidRDefault="009834AF" w:rsidP="009834AF">
      <w:pPr>
        <w:pStyle w:val="Corpodetexto"/>
        <w:rPr>
          <w:rFonts w:ascii="Garamond" w:hAnsi="Garamond"/>
          <w:sz w:val="24"/>
          <w:szCs w:val="24"/>
        </w:rPr>
      </w:pPr>
    </w:p>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DB686A" w:rsidRPr="00F31969" w:rsidRDefault="005807B1" w:rsidP="00DB686A">
      <w:pPr>
        <w:jc w:val="both"/>
        <w:rPr>
          <w:rFonts w:ascii="Garamond" w:hAnsi="Garamond" w:cs="Arial"/>
        </w:rPr>
      </w:pPr>
      <w:r w:rsidRPr="00ED38BC">
        <w:rPr>
          <w:rFonts w:ascii="Garamond" w:hAnsi="Garamond"/>
        </w:rPr>
        <w:lastRenderedPageBreak/>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FB4C72" w:rsidRPr="002A45A0">
        <w:rPr>
          <w:rFonts w:ascii="Garamond" w:hAnsi="Garamond" w:cs="Arial"/>
        </w:rPr>
        <w:t xml:space="preserve">- </w:t>
      </w:r>
      <w:r w:rsidR="00F31969" w:rsidRPr="00F31969">
        <w:rPr>
          <w:rFonts w:ascii="Garamond" w:hAnsi="Garamond" w:cs="Arial"/>
        </w:rPr>
        <w:t>0206.15.452.0015.1.012 – 4.4.90.51. – Pavimentação de Vias Urbanas – Obras e Instalações (Ficha 310).</w:t>
      </w:r>
    </w:p>
    <w:p w:rsidR="00E87BDB" w:rsidRDefault="00EC40AE" w:rsidP="00561E29">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87BDB" w:rsidRPr="003F2432" w:rsidRDefault="00E87BDB"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C00F92"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w:t>
      </w:r>
      <w:r w:rsidR="00C00F92" w:rsidRPr="0072488A">
        <w:rPr>
          <w:rFonts w:ascii="Garamond" w:hAnsi="Garamond"/>
          <w:b/>
        </w:rPr>
        <w:t>Obrigatoriamente deverá apresentar Laudo de Controle Tecnológico do Pavimento, ensaios e ART</w:t>
      </w:r>
      <w:r w:rsidR="00C00F92">
        <w:rPr>
          <w:rFonts w:ascii="Garamond" w:hAnsi="Garamond"/>
          <w:b/>
        </w:rPr>
        <w:t>/RRT</w:t>
      </w:r>
      <w:r w:rsidR="00C00F92" w:rsidRPr="0072488A">
        <w:rPr>
          <w:rFonts w:ascii="Garamond" w:hAnsi="Garamond"/>
          <w:b/>
        </w:rPr>
        <w:t xml:space="preserve"> do Laudo após a aplicação e antes da aferição deste serviço e emissão do primeiro Boletim de Medição. </w:t>
      </w:r>
    </w:p>
    <w:p w:rsidR="00C00F92" w:rsidRDefault="0098621E" w:rsidP="00C00F92">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C00F92" w:rsidRPr="0072488A">
        <w:rPr>
          <w:rFonts w:ascii="Garamond" w:hAnsi="Garamond"/>
        </w:rPr>
        <w:t xml:space="preserve">Acompanhando a primeira fatura deverá ser apresentada a Anotação </w:t>
      </w:r>
      <w:r w:rsidR="00C00F92">
        <w:rPr>
          <w:rFonts w:ascii="Garamond" w:hAnsi="Garamond"/>
        </w:rPr>
        <w:t xml:space="preserve">de Responsabilidade Técnica (ART) do CREA ou Registro de Responsabilidade Técnica (RRT)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w:t>
      </w:r>
      <w:r w:rsidR="007F7759">
        <w:rPr>
          <w:rFonts w:ascii="Garamond" w:hAnsi="Garamond"/>
        </w:rPr>
        <w:t>188 da</w:t>
      </w:r>
      <w:r w:rsidR="00C00F92">
        <w:rPr>
          <w:rFonts w:ascii="Garamond" w:hAnsi="Garamond"/>
        </w:rPr>
        <w:t xml:space="preserve">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C00F92">
        <w:rPr>
          <w:rFonts w:ascii="Garamond" w:hAnsi="Garamond"/>
          <w:b/>
          <w:bCs/>
        </w:rPr>
        <w:t xml:space="preserve"> </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lastRenderedPageBreak/>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4E56D1">
        <w:rPr>
          <w:rFonts w:ascii="Garamond" w:hAnsi="Garamond"/>
          <w:b/>
        </w:rPr>
        <w:t>3 (três</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5914A3" w:rsidRDefault="00EC40AE" w:rsidP="005914A3">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7F7759" w:rsidRPr="003F2432" w:rsidRDefault="00EC40AE" w:rsidP="007F7759">
      <w:pPr>
        <w:ind w:left="360"/>
        <w:jc w:val="both"/>
        <w:rPr>
          <w:rFonts w:ascii="Garamond" w:hAnsi="Garamond"/>
        </w:rPr>
      </w:pPr>
      <w:r w:rsidRPr="003F2432">
        <w:rPr>
          <w:rFonts w:ascii="Garamond" w:hAnsi="Garamond"/>
        </w:rPr>
        <w:lastRenderedPageBreak/>
        <w:t xml:space="preserve">g) </w:t>
      </w:r>
      <w:r w:rsidR="007F7759" w:rsidRPr="003F2432">
        <w:rPr>
          <w:rFonts w:ascii="Garamond" w:hAnsi="Garamond"/>
        </w:rPr>
        <w:t>Anotação de Responsabilidade Técnica – ART</w:t>
      </w:r>
      <w:r w:rsidR="007F7759">
        <w:rPr>
          <w:rFonts w:ascii="Garamond" w:hAnsi="Garamond"/>
        </w:rPr>
        <w:t xml:space="preserve"> ou Registro de Responsabilidade Técnica (RRT)</w:t>
      </w:r>
      <w:r w:rsidR="007F7759" w:rsidRPr="003F2432">
        <w:rPr>
          <w:rFonts w:ascii="Garamond" w:hAnsi="Garamond"/>
        </w:rPr>
        <w:t xml:space="preserve"> (execução), matrícula da obra no INSS e Alvará de Execução;</w:t>
      </w:r>
    </w:p>
    <w:p w:rsidR="00EC40AE" w:rsidRPr="003F2432" w:rsidRDefault="00EC40AE" w:rsidP="007F7759">
      <w:pPr>
        <w:ind w:left="360"/>
        <w:jc w:val="both"/>
        <w:rPr>
          <w:rFonts w:ascii="Garamond" w:hAnsi="Garamond"/>
        </w:rPr>
      </w:pPr>
      <w:r w:rsidRPr="003F2432">
        <w:rPr>
          <w:rFonts w:ascii="Garamond" w:hAnsi="Garamond"/>
        </w:rPr>
        <w:t>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lastRenderedPageBreak/>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w:t>
      </w:r>
      <w:r w:rsidR="007F7759" w:rsidRPr="003F2432">
        <w:rPr>
          <w:rFonts w:ascii="Garamond" w:hAnsi="Garamond"/>
          <w:sz w:val="24"/>
        </w:rPr>
        <w:t>Efetuar o registro da empreitada no CREA/MG</w:t>
      </w:r>
      <w:r w:rsidR="007F7759">
        <w:rPr>
          <w:rFonts w:ascii="Garamond" w:hAnsi="Garamond"/>
          <w:sz w:val="24"/>
        </w:rPr>
        <w:t xml:space="preserve"> ou no CAU ou outro órgão competente;</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lastRenderedPageBreak/>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xml:space="preserve">: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w:t>
      </w:r>
      <w:r w:rsidRPr="003F2432">
        <w:rPr>
          <w:rFonts w:ascii="Garamond" w:hAnsi="Garamond"/>
        </w:rPr>
        <w:lastRenderedPageBreak/>
        <w:t>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Default="00EC40AE" w:rsidP="00A630AA">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87BDB" w:rsidRPr="003F2432" w:rsidRDefault="00E87BDB" w:rsidP="00A630AA">
      <w:pPr>
        <w:ind w:right="-21"/>
        <w:jc w:val="both"/>
        <w:rPr>
          <w:rFonts w:ascii="Garamond" w:hAnsi="Garamond"/>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9834AF"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xml:space="preserve">: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w:t>
      </w:r>
      <w:r w:rsidR="009834AF">
        <w:rPr>
          <w:rFonts w:ascii="Garamond" w:hAnsi="Garamond"/>
        </w:rPr>
        <w:t>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sidRPr="002A45A0">
        <w:rPr>
          <w:rFonts w:ascii="Garamond" w:hAnsi="Garamond"/>
          <w:b/>
          <w:bCs/>
        </w:rPr>
        <w:lastRenderedPageBreak/>
        <w:t>CLÁUSULA DÉCIMA TERCEIRA:</w:t>
      </w:r>
      <w:r w:rsidRPr="002A45A0">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3A09B0">
      <w:pPr>
        <w:ind w:right="39"/>
        <w:jc w:val="both"/>
      </w:pPr>
      <w:r>
        <w:rPr>
          <w:rFonts w:ascii="Garamond" w:hAnsi="Garamond"/>
        </w:rPr>
        <w:t xml:space="preserve">Fica a contratada ciente do inteiro teor do Decreto 7983/2013 dando, portanto, concordância com os projetos e planilhas que compõem o edital, , </w:t>
      </w:r>
      <w:r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F00688" w:rsidRPr="003A09B0" w:rsidRDefault="00F00688" w:rsidP="003A09B0">
      <w:pPr>
        <w:ind w:right="39"/>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9834AF">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 xml:space="preserve">Após o recebimento definitivo do objeto contratual, por parte do Contratante, a Contratada ficará, ainda, responsável pelo prazo de 05 (cinco) anos, contados da data de firmamento do </w:t>
      </w:r>
      <w:r w:rsidRPr="003F2432">
        <w:rPr>
          <w:rFonts w:ascii="Garamond" w:hAnsi="Garamond"/>
          <w:sz w:val="24"/>
        </w:rPr>
        <w:lastRenderedPageBreak/>
        <w:t>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EC40AE">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sidR="00EA2407">
        <w:rPr>
          <w:rFonts w:ascii="Garamond" w:hAnsi="Garamond"/>
        </w:rPr>
        <w:t xml:space="preserve"> ______________ </w:t>
      </w:r>
      <w:proofErr w:type="spellStart"/>
      <w:r w:rsidR="00EA2407">
        <w:rPr>
          <w:rFonts w:ascii="Garamond" w:hAnsi="Garamond"/>
        </w:rPr>
        <w:t>de</w:t>
      </w:r>
      <w:proofErr w:type="spellEnd"/>
      <w:r w:rsidR="00EA2407">
        <w:rPr>
          <w:rFonts w:ascii="Garamond" w:hAnsi="Garamond"/>
        </w:rPr>
        <w:t xml:space="preserve"> 2023</w:t>
      </w:r>
      <w:r w:rsidRPr="003F2432">
        <w:rPr>
          <w:rFonts w:ascii="Garamond" w:hAnsi="Garamond"/>
        </w:rPr>
        <w:t>.</w:t>
      </w: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rPr>
          <w:rFonts w:ascii="Garamond" w:hAnsi="Garamond"/>
          <w:b/>
          <w:sz w:val="24"/>
          <w:szCs w:val="24"/>
        </w:rPr>
      </w:pPr>
    </w:p>
    <w:p w:rsidR="00EC40AE" w:rsidRPr="00D7061C" w:rsidRDefault="00EC40AE" w:rsidP="00D7061C">
      <w:pPr>
        <w:jc w:val="center"/>
        <w:rPr>
          <w:rFonts w:ascii="Garamond" w:hAnsi="Garamond"/>
          <w:b/>
          <w:i/>
        </w:rPr>
      </w:pPr>
      <w:r w:rsidRPr="003C3C6F">
        <w:rPr>
          <w:rFonts w:ascii="Garamond" w:hAnsi="Garamond"/>
          <w:b/>
          <w:i/>
        </w:rPr>
        <w:t>Contrat</w:t>
      </w:r>
      <w:r w:rsidR="00D7061C">
        <w:rPr>
          <w:rFonts w:ascii="Garamond" w:hAnsi="Garamond"/>
          <w:b/>
          <w:i/>
        </w:rPr>
        <w:t>ada</w:t>
      </w: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E87BDB" w:rsidRDefault="00EC40AE" w:rsidP="00E87BDB">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C905E5" w:rsidRPr="00081075" w:rsidRDefault="00EC40AE" w:rsidP="00081075">
      <w:pPr>
        <w:jc w:val="center"/>
        <w:rPr>
          <w:rFonts w:ascii="Book Antiqua" w:hAnsi="Book Antiqua"/>
          <w:b/>
          <w:bCs/>
          <w:sz w:val="22"/>
          <w:szCs w:val="22"/>
        </w:rPr>
      </w:pPr>
      <w:r>
        <w:rPr>
          <w:rFonts w:ascii="Book Antiqua" w:hAnsi="Book Antiqua"/>
          <w:b/>
          <w:bCs/>
          <w:sz w:val="22"/>
          <w:szCs w:val="22"/>
        </w:rPr>
        <w:t>OAB/MG 115.550</w:t>
      </w:r>
    </w:p>
    <w:p w:rsidR="00561E29" w:rsidRDefault="00561E29" w:rsidP="005914A3">
      <w:pPr>
        <w:ind w:right="39"/>
        <w:rPr>
          <w:rFonts w:ascii="Garamond" w:hAnsi="Garamond"/>
          <w:b/>
        </w:rPr>
      </w:pPr>
    </w:p>
    <w:p w:rsidR="00DB686A" w:rsidRPr="003F2432" w:rsidRDefault="00A13139" w:rsidP="00DB686A">
      <w:pPr>
        <w:ind w:right="39"/>
        <w:jc w:val="center"/>
        <w:rPr>
          <w:rFonts w:ascii="Garamond" w:hAnsi="Garamond"/>
          <w:b/>
        </w:rPr>
      </w:pPr>
      <w:r>
        <w:rPr>
          <w:rFonts w:ascii="Garamond" w:hAnsi="Garamond"/>
          <w:b/>
        </w:rPr>
        <w:t>ANEXO X</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EA2407">
        <w:rPr>
          <w:rFonts w:ascii="Garamond" w:hAnsi="Garamond"/>
        </w:rPr>
        <w:t>001/2023</w:t>
      </w:r>
      <w:r w:rsidRPr="00A32037">
        <w:rPr>
          <w:rFonts w:ascii="Garamond" w:hAnsi="Garamond"/>
        </w:rPr>
        <w:t xml:space="preserve"> – PRC </w:t>
      </w:r>
      <w:r w:rsidRPr="00E87BDB">
        <w:rPr>
          <w:rFonts w:ascii="Garamond" w:hAnsi="Garamond"/>
        </w:rPr>
        <w:t xml:space="preserve">n.º </w:t>
      </w:r>
      <w:r w:rsidR="00EA2407">
        <w:rPr>
          <w:rFonts w:ascii="Garamond" w:hAnsi="Garamond"/>
        </w:rPr>
        <w:t>010/2023</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EA2407">
        <w:rPr>
          <w:rFonts w:ascii="Garamond" w:hAnsi="Garamond"/>
        </w:rPr>
        <w:t xml:space="preserve">iraúba, ___ de _________ </w:t>
      </w:r>
      <w:proofErr w:type="spellStart"/>
      <w:r w:rsidR="00EA2407">
        <w:rPr>
          <w:rFonts w:ascii="Garamond" w:hAnsi="Garamond"/>
        </w:rPr>
        <w:t>de</w:t>
      </w:r>
      <w:proofErr w:type="spellEnd"/>
      <w:r w:rsidR="00EA2407">
        <w:rPr>
          <w:rFonts w:ascii="Garamond" w:hAnsi="Garamond"/>
        </w:rPr>
        <w:t xml:space="preserve"> 2023</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t xml:space="preserve">ANEXO </w:t>
      </w:r>
      <w:r w:rsidR="00561E29">
        <w:rPr>
          <w:rFonts w:ascii="Garamond" w:hAnsi="Garamond"/>
          <w:b/>
        </w:rPr>
        <w:t>XI</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E87BDB" w:rsidRDefault="00E87BDB"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5914A3" w:rsidRDefault="005914A3" w:rsidP="00146EF3">
      <w:pPr>
        <w:rPr>
          <w:rFonts w:ascii="Garamond" w:hAnsi="Garamond"/>
          <w:b/>
          <w:bCs/>
        </w:rPr>
      </w:pPr>
    </w:p>
    <w:p w:rsidR="00561E29" w:rsidRDefault="00561E29" w:rsidP="00146EF3">
      <w:pPr>
        <w:rPr>
          <w:rFonts w:ascii="Garamond" w:hAnsi="Garamond"/>
          <w:b/>
          <w:bCs/>
        </w:rPr>
      </w:pPr>
    </w:p>
    <w:p w:rsidR="00561E29" w:rsidRDefault="00561E29" w:rsidP="00146EF3">
      <w:pPr>
        <w:rPr>
          <w:rFonts w:ascii="Garamond" w:hAnsi="Garamond"/>
          <w:b/>
          <w:bCs/>
        </w:rPr>
      </w:pPr>
    </w:p>
    <w:p w:rsidR="00561E29" w:rsidRDefault="00561E29" w:rsidP="00146EF3">
      <w:pPr>
        <w:rPr>
          <w:rFonts w:ascii="Garamond" w:hAnsi="Garamond"/>
          <w:b/>
          <w:bCs/>
        </w:rPr>
      </w:pPr>
    </w:p>
    <w:p w:rsidR="00561E29" w:rsidRDefault="00561E29" w:rsidP="00146EF3">
      <w:pPr>
        <w:rPr>
          <w:rFonts w:ascii="Garamond" w:hAnsi="Garamond"/>
          <w:b/>
          <w:bCs/>
        </w:rPr>
      </w:pPr>
    </w:p>
    <w:p w:rsidR="00561E29" w:rsidRDefault="00561E29" w:rsidP="00146EF3">
      <w:pPr>
        <w:rPr>
          <w:rFonts w:ascii="Garamond" w:hAnsi="Garamond"/>
          <w:b/>
          <w:bCs/>
        </w:rPr>
      </w:pPr>
    </w:p>
    <w:p w:rsidR="00D91A8C" w:rsidRDefault="00D91A8C" w:rsidP="00DB686A">
      <w:pPr>
        <w:jc w:val="center"/>
        <w:rPr>
          <w:rFonts w:ascii="Garamond" w:hAnsi="Garamond"/>
          <w:b/>
          <w:bCs/>
        </w:rPr>
      </w:pPr>
    </w:p>
    <w:p w:rsidR="00DB686A" w:rsidRDefault="00DB686A" w:rsidP="00DB686A">
      <w:pPr>
        <w:jc w:val="center"/>
        <w:rPr>
          <w:rFonts w:ascii="Garamond" w:hAnsi="Garamond"/>
          <w:b/>
          <w:bCs/>
        </w:rPr>
      </w:pPr>
      <w:r>
        <w:rPr>
          <w:rFonts w:ascii="Garamond" w:hAnsi="Garamond"/>
          <w:b/>
          <w:bCs/>
        </w:rPr>
        <w:t xml:space="preserve">Anexo </w:t>
      </w:r>
      <w:r w:rsidR="0018167A">
        <w:rPr>
          <w:rFonts w:ascii="Garamond" w:hAnsi="Garamond"/>
          <w:b/>
          <w:bCs/>
        </w:rPr>
        <w:t>X</w:t>
      </w:r>
      <w:r w:rsidR="00561E29">
        <w:rPr>
          <w:rFonts w:ascii="Garamond" w:hAnsi="Garamond"/>
          <w:b/>
          <w:bCs/>
        </w:rPr>
        <w:t>II</w:t>
      </w:r>
      <w:r>
        <w:rPr>
          <w:rFonts w:ascii="Garamond" w:hAnsi="Garamond"/>
          <w:b/>
          <w:bCs/>
        </w:rPr>
        <w:t xml:space="preserve"> – PROJETO</w:t>
      </w:r>
    </w:p>
    <w:p w:rsidR="00D91A8C" w:rsidRPr="003F2432" w:rsidRDefault="00D91A8C" w:rsidP="00DB686A">
      <w:pPr>
        <w:jc w:val="center"/>
        <w:rPr>
          <w:rFonts w:ascii="Garamond" w:hAnsi="Garamond"/>
          <w:b/>
          <w:bCs/>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DB686A" w:rsidRDefault="00DB686A" w:rsidP="00DB686A">
      <w:pPr>
        <w:jc w:val="center"/>
        <w:rPr>
          <w:noProof/>
        </w:rPr>
      </w:pPr>
    </w:p>
    <w:p w:rsidR="00D91A8C" w:rsidRPr="00C905E5" w:rsidRDefault="00D91A8C" w:rsidP="00DB686A">
      <w:pPr>
        <w:jc w:val="center"/>
        <w:rPr>
          <w:noProof/>
        </w:rPr>
      </w:pPr>
    </w:p>
    <w:p w:rsidR="00DB686A" w:rsidRDefault="00DB686A" w:rsidP="00DB686A">
      <w:pPr>
        <w:jc w:val="center"/>
        <w:rPr>
          <w:noProof/>
        </w:rPr>
      </w:pPr>
      <w:r>
        <w:rPr>
          <w:noProof/>
        </w:rPr>
        <w:t>Projeto – 1</w:t>
      </w:r>
    </w:p>
    <w:p w:rsidR="00D91A8C" w:rsidRDefault="00D91A8C" w:rsidP="00DB686A">
      <w:pPr>
        <w:jc w:val="center"/>
        <w:rPr>
          <w:noProof/>
        </w:rPr>
      </w:pPr>
    </w:p>
    <w:p w:rsidR="00D91A8C" w:rsidRDefault="00D91A8C" w:rsidP="00F00688">
      <w:pPr>
        <w:tabs>
          <w:tab w:val="left" w:pos="1305"/>
        </w:tabs>
        <w:rPr>
          <w:noProof/>
        </w:rPr>
      </w:pPr>
    </w:p>
    <w:p w:rsidR="00F22499" w:rsidRDefault="00D91A8C" w:rsidP="00F00688">
      <w:pPr>
        <w:tabs>
          <w:tab w:val="left" w:pos="1305"/>
        </w:tabs>
        <w:rPr>
          <w:noProof/>
        </w:rPr>
      </w:pPr>
      <w:r w:rsidRPr="00D91A8C">
        <w:rPr>
          <w:noProof/>
        </w:rPr>
        <w:drawing>
          <wp:inline distT="0" distB="0" distL="0" distR="0" wp14:anchorId="4D11C93C" wp14:editId="76430C01">
            <wp:extent cx="5400040" cy="278257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2782570"/>
                    </a:xfrm>
                    <a:prstGeom prst="rect">
                      <a:avLst/>
                    </a:prstGeom>
                  </pic:spPr>
                </pic:pic>
              </a:graphicData>
            </a:graphic>
          </wp:inline>
        </w:drawing>
      </w:r>
      <w:r w:rsidR="00902783">
        <w:rPr>
          <w:noProof/>
        </w:rPr>
        <w:tab/>
      </w: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D91A8C" w:rsidRDefault="00D91A8C" w:rsidP="00F00688">
      <w:pPr>
        <w:tabs>
          <w:tab w:val="left" w:pos="1305"/>
        </w:tabs>
        <w:rPr>
          <w:noProof/>
        </w:rPr>
      </w:pPr>
    </w:p>
    <w:p w:rsidR="000A07D5" w:rsidRPr="00F00688" w:rsidRDefault="000A07D5" w:rsidP="00F00688">
      <w:pPr>
        <w:tabs>
          <w:tab w:val="left" w:pos="1305"/>
        </w:tabs>
        <w:rPr>
          <w:noProof/>
        </w:rPr>
      </w:pPr>
    </w:p>
    <w:p w:rsidR="00902783" w:rsidRDefault="00902783" w:rsidP="00902783">
      <w:pPr>
        <w:jc w:val="center"/>
        <w:rPr>
          <w:noProof/>
        </w:rPr>
      </w:pPr>
      <w:r>
        <w:rPr>
          <w:noProof/>
        </w:rPr>
        <w:t>Projeto – 2</w:t>
      </w:r>
    </w:p>
    <w:p w:rsidR="00902783" w:rsidRDefault="00902783" w:rsidP="00902783">
      <w:pPr>
        <w:jc w:val="center"/>
        <w:rPr>
          <w:noProof/>
        </w:rPr>
      </w:pPr>
    </w:p>
    <w:p w:rsidR="00D91A8C" w:rsidRDefault="00D91A8C" w:rsidP="00902783">
      <w:pPr>
        <w:jc w:val="center"/>
        <w:rPr>
          <w:noProof/>
        </w:rPr>
      </w:pPr>
    </w:p>
    <w:p w:rsidR="00D91A8C" w:rsidRDefault="00D91A8C" w:rsidP="00D91A8C">
      <w:pPr>
        <w:rPr>
          <w:noProof/>
        </w:rPr>
      </w:pPr>
      <w:r w:rsidRPr="00D91A8C">
        <w:rPr>
          <w:noProof/>
        </w:rPr>
        <w:drawing>
          <wp:inline distT="0" distB="0" distL="0" distR="0" wp14:anchorId="0261014F" wp14:editId="7FD58C98">
            <wp:extent cx="5400040" cy="4212590"/>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0040" cy="4212590"/>
                    </a:xfrm>
                    <a:prstGeom prst="rect">
                      <a:avLst/>
                    </a:prstGeom>
                  </pic:spPr>
                </pic:pic>
              </a:graphicData>
            </a:graphic>
          </wp:inline>
        </w:drawing>
      </w:r>
    </w:p>
    <w:p w:rsidR="00902783" w:rsidRDefault="00902783" w:rsidP="00A47BAF">
      <w:pPr>
        <w:rPr>
          <w:noProof/>
        </w:rPr>
      </w:pPr>
    </w:p>
    <w:p w:rsidR="00902783" w:rsidRDefault="00902783" w:rsidP="00902783">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561E29" w:rsidRDefault="00561E29" w:rsidP="00F00688">
      <w:pPr>
        <w:jc w:val="center"/>
        <w:rPr>
          <w:noProof/>
        </w:rPr>
      </w:pPr>
    </w:p>
    <w:p w:rsidR="00561E29" w:rsidRDefault="00561E29" w:rsidP="00F00688">
      <w:pPr>
        <w:jc w:val="center"/>
        <w:rPr>
          <w:noProof/>
        </w:rPr>
      </w:pPr>
    </w:p>
    <w:p w:rsidR="00902783" w:rsidRDefault="00902783" w:rsidP="00146EF3">
      <w:pPr>
        <w:rPr>
          <w:rFonts w:ascii="Garamond" w:hAnsi="Garamond"/>
          <w:b/>
          <w:bCs/>
        </w:rPr>
      </w:pPr>
    </w:p>
    <w:p w:rsidR="00DB686A" w:rsidRDefault="00146EF3" w:rsidP="00DB686A">
      <w:pPr>
        <w:jc w:val="center"/>
        <w:rPr>
          <w:rFonts w:ascii="Garamond" w:hAnsi="Garamond"/>
          <w:b/>
          <w:bCs/>
        </w:rPr>
      </w:pPr>
      <w:r>
        <w:rPr>
          <w:rFonts w:ascii="Garamond" w:hAnsi="Garamond"/>
          <w:b/>
          <w:bCs/>
        </w:rPr>
        <w:lastRenderedPageBreak/>
        <w:t>Anexo X</w:t>
      </w:r>
      <w:r w:rsidR="0018167A">
        <w:rPr>
          <w:rFonts w:ascii="Garamond" w:hAnsi="Garamond"/>
          <w:b/>
          <w:bCs/>
        </w:rPr>
        <w:t>I</w:t>
      </w:r>
      <w:r w:rsidR="00561E29">
        <w:rPr>
          <w:rFonts w:ascii="Garamond" w:hAnsi="Garamond"/>
          <w:b/>
          <w:bCs/>
        </w:rPr>
        <w:t>II</w:t>
      </w:r>
      <w:r>
        <w:rPr>
          <w:rFonts w:ascii="Garamond" w:hAnsi="Garamond"/>
          <w:b/>
          <w:bCs/>
        </w:rPr>
        <w:t xml:space="preserve"> </w:t>
      </w:r>
      <w:r w:rsidR="00DB686A">
        <w:rPr>
          <w:rFonts w:ascii="Garamond" w:hAnsi="Garamond"/>
          <w:b/>
          <w:bCs/>
        </w:rPr>
        <w:t>– Memorial Descritivo</w:t>
      </w:r>
    </w:p>
    <w:p w:rsidR="00D91A8C" w:rsidRPr="003F2432" w:rsidRDefault="00D91A8C" w:rsidP="00DB686A">
      <w:pPr>
        <w:jc w:val="center"/>
        <w:rPr>
          <w:rFonts w:ascii="Garamond" w:hAnsi="Garamond"/>
          <w:b/>
          <w:bCs/>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573F3A" w:rsidRDefault="00573F3A" w:rsidP="00BF1FD1">
      <w:pPr>
        <w:jc w:val="both"/>
        <w:rPr>
          <w:rFonts w:ascii="Garamond" w:hAnsi="Garamond"/>
          <w:b/>
        </w:rPr>
      </w:pPr>
    </w:p>
    <w:p w:rsidR="00B04BB8" w:rsidRDefault="00B04BB8" w:rsidP="00BF1FD1">
      <w:pPr>
        <w:jc w:val="both"/>
        <w:rPr>
          <w:rFonts w:ascii="Garamond" w:hAnsi="Garamond"/>
          <w:b/>
          <w:noProof/>
        </w:rPr>
      </w:pPr>
    </w:p>
    <w:p w:rsidR="00D91A8C" w:rsidRDefault="00D91A8C" w:rsidP="00BF1FD1">
      <w:pPr>
        <w:jc w:val="both"/>
        <w:rPr>
          <w:rFonts w:ascii="Garamond" w:hAnsi="Garamond"/>
          <w:b/>
          <w:noProof/>
        </w:rPr>
      </w:pPr>
      <w:r w:rsidRPr="00D91A8C">
        <w:rPr>
          <w:rFonts w:ascii="Garamond" w:hAnsi="Garamond"/>
          <w:b/>
          <w:noProof/>
        </w:rPr>
        <w:drawing>
          <wp:inline distT="0" distB="0" distL="0" distR="0" wp14:anchorId="1FCCA00A" wp14:editId="4A7BFFA1">
            <wp:extent cx="5143500" cy="6993684"/>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148737" cy="7000804"/>
                    </a:xfrm>
                    <a:prstGeom prst="rect">
                      <a:avLst/>
                    </a:prstGeom>
                  </pic:spPr>
                </pic:pic>
              </a:graphicData>
            </a:graphic>
          </wp:inline>
        </w:drawing>
      </w:r>
    </w:p>
    <w:p w:rsidR="00573F3A" w:rsidRDefault="00D91A8C" w:rsidP="00BF1FD1">
      <w:pPr>
        <w:jc w:val="both"/>
        <w:rPr>
          <w:rFonts w:ascii="Garamond" w:hAnsi="Garamond"/>
          <w:b/>
        </w:rPr>
      </w:pPr>
      <w:r w:rsidRPr="00D91A8C">
        <w:rPr>
          <w:rFonts w:ascii="Garamond" w:hAnsi="Garamond"/>
          <w:b/>
          <w:noProof/>
        </w:rPr>
        <w:lastRenderedPageBreak/>
        <w:drawing>
          <wp:inline distT="0" distB="0" distL="0" distR="0" wp14:anchorId="710962F5" wp14:editId="27AD3F86">
            <wp:extent cx="5486400" cy="7557142"/>
            <wp:effectExtent l="0" t="0" r="0" b="5715"/>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89983" cy="7562077"/>
                    </a:xfrm>
                    <a:prstGeom prst="rect">
                      <a:avLst/>
                    </a:prstGeom>
                  </pic:spPr>
                </pic:pic>
              </a:graphicData>
            </a:graphic>
          </wp:inline>
        </w:drawing>
      </w:r>
    </w:p>
    <w:p w:rsidR="009834AF" w:rsidRDefault="009834AF" w:rsidP="00BF1FD1">
      <w:pPr>
        <w:jc w:val="both"/>
        <w:rPr>
          <w:rFonts w:ascii="Garamond" w:hAnsi="Garamond"/>
          <w:b/>
          <w:noProof/>
        </w:rPr>
      </w:pPr>
    </w:p>
    <w:p w:rsidR="00FB5388" w:rsidRDefault="00FB5388" w:rsidP="00BF1FD1">
      <w:pPr>
        <w:jc w:val="both"/>
        <w:rPr>
          <w:rFonts w:ascii="Garamond" w:hAnsi="Garamond"/>
          <w:b/>
          <w:noProof/>
        </w:rPr>
      </w:pPr>
    </w:p>
    <w:p w:rsidR="00FB5388" w:rsidRDefault="00FB5388" w:rsidP="00BF1FD1">
      <w:pPr>
        <w:jc w:val="both"/>
        <w:rPr>
          <w:rFonts w:ascii="Garamond" w:hAnsi="Garamond"/>
          <w:b/>
          <w:noProof/>
        </w:rPr>
      </w:pPr>
    </w:p>
    <w:p w:rsidR="009834AF" w:rsidRDefault="009834AF" w:rsidP="00BF1FD1">
      <w:pPr>
        <w:jc w:val="both"/>
        <w:rPr>
          <w:rFonts w:ascii="Garamond" w:hAnsi="Garamond"/>
          <w:b/>
          <w:noProof/>
        </w:rPr>
      </w:pPr>
    </w:p>
    <w:p w:rsidR="009834AF" w:rsidRDefault="00D91A8C" w:rsidP="00BF1FD1">
      <w:pPr>
        <w:jc w:val="both"/>
        <w:rPr>
          <w:rFonts w:ascii="Garamond" w:hAnsi="Garamond"/>
          <w:b/>
          <w:noProof/>
        </w:rPr>
      </w:pPr>
      <w:r w:rsidRPr="00D91A8C">
        <w:rPr>
          <w:rFonts w:ascii="Garamond" w:hAnsi="Garamond"/>
          <w:b/>
          <w:noProof/>
        </w:rPr>
        <w:drawing>
          <wp:inline distT="0" distB="0" distL="0" distR="0" wp14:anchorId="322F89AB" wp14:editId="635FE322">
            <wp:extent cx="5753100" cy="7834962"/>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1729" cy="7846713"/>
                    </a:xfrm>
                    <a:prstGeom prst="rect">
                      <a:avLst/>
                    </a:prstGeom>
                  </pic:spPr>
                </pic:pic>
              </a:graphicData>
            </a:graphic>
          </wp:inline>
        </w:drawing>
      </w:r>
    </w:p>
    <w:p w:rsidR="006A4836" w:rsidRDefault="006A4836" w:rsidP="00BF1FD1">
      <w:pPr>
        <w:jc w:val="both"/>
        <w:rPr>
          <w:rFonts w:ascii="Garamond" w:hAnsi="Garamond"/>
          <w:b/>
        </w:rPr>
      </w:pPr>
    </w:p>
    <w:p w:rsidR="006A4836" w:rsidRDefault="00D91A8C" w:rsidP="00BF1FD1">
      <w:pPr>
        <w:jc w:val="both"/>
        <w:rPr>
          <w:rFonts w:ascii="Garamond" w:hAnsi="Garamond"/>
          <w:b/>
        </w:rPr>
      </w:pPr>
      <w:r w:rsidRPr="00D91A8C">
        <w:rPr>
          <w:rFonts w:ascii="Garamond" w:hAnsi="Garamond"/>
          <w:b/>
          <w:noProof/>
        </w:rPr>
        <w:drawing>
          <wp:inline distT="0" distB="0" distL="0" distR="0" wp14:anchorId="7C2C49D0" wp14:editId="2D4ECC6A">
            <wp:extent cx="5686425" cy="7754215"/>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691177" cy="776069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D91A8C" w:rsidP="00BF1FD1">
      <w:pPr>
        <w:jc w:val="both"/>
        <w:rPr>
          <w:rFonts w:ascii="Garamond" w:hAnsi="Garamond"/>
          <w:b/>
        </w:rPr>
      </w:pPr>
      <w:r w:rsidRPr="00D91A8C">
        <w:rPr>
          <w:rFonts w:ascii="Garamond" w:hAnsi="Garamond"/>
          <w:b/>
          <w:noProof/>
        </w:rPr>
        <w:drawing>
          <wp:inline distT="0" distB="0" distL="0" distR="0" wp14:anchorId="31DF3AD5" wp14:editId="46BB4646">
            <wp:extent cx="5638800" cy="7637912"/>
            <wp:effectExtent l="0" t="0" r="0" b="127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43320" cy="7644034"/>
                    </a:xfrm>
                    <a:prstGeom prst="rect">
                      <a:avLst/>
                    </a:prstGeom>
                  </pic:spPr>
                </pic:pic>
              </a:graphicData>
            </a:graphic>
          </wp:inline>
        </w:drawing>
      </w:r>
    </w:p>
    <w:p w:rsidR="006A4836" w:rsidRDefault="006A4836" w:rsidP="00BF1FD1">
      <w:pPr>
        <w:jc w:val="both"/>
        <w:rPr>
          <w:rFonts w:ascii="Garamond" w:hAnsi="Garamond"/>
          <w:b/>
        </w:rPr>
      </w:pPr>
    </w:p>
    <w:p w:rsidR="009E1E40" w:rsidRDefault="009E1E40" w:rsidP="00BF1FD1">
      <w:pPr>
        <w:jc w:val="both"/>
        <w:rPr>
          <w:rFonts w:ascii="Garamond" w:hAnsi="Garamond"/>
          <w:b/>
          <w:noProof/>
        </w:rPr>
      </w:pPr>
    </w:p>
    <w:p w:rsidR="00E54D09" w:rsidRDefault="00E54D09" w:rsidP="00BF1FD1">
      <w:pPr>
        <w:jc w:val="both"/>
        <w:rPr>
          <w:rFonts w:ascii="Garamond" w:hAnsi="Garamond"/>
          <w:b/>
          <w:noProof/>
        </w:rPr>
      </w:pPr>
      <w:r w:rsidRPr="00E54D09">
        <w:rPr>
          <w:rFonts w:ascii="Garamond" w:hAnsi="Garamond"/>
          <w:b/>
          <w:noProof/>
        </w:rPr>
        <w:drawing>
          <wp:inline distT="0" distB="0" distL="0" distR="0" wp14:anchorId="202D82BC" wp14:editId="67E90F09">
            <wp:extent cx="5048250" cy="7862028"/>
            <wp:effectExtent l="0" t="0" r="0" b="571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052081" cy="7867995"/>
                    </a:xfrm>
                    <a:prstGeom prst="rect">
                      <a:avLst/>
                    </a:prstGeom>
                  </pic:spPr>
                </pic:pic>
              </a:graphicData>
            </a:graphic>
          </wp:inline>
        </w:drawing>
      </w:r>
    </w:p>
    <w:p w:rsidR="00E54D09" w:rsidRDefault="00E54D09" w:rsidP="00BF1FD1">
      <w:pPr>
        <w:jc w:val="both"/>
        <w:rPr>
          <w:rFonts w:ascii="Garamond" w:hAnsi="Garamond"/>
          <w:b/>
          <w:noProof/>
        </w:rPr>
      </w:pPr>
    </w:p>
    <w:p w:rsidR="00E54D09" w:rsidRDefault="00E54D09" w:rsidP="00BF1FD1">
      <w:pPr>
        <w:jc w:val="both"/>
        <w:rPr>
          <w:rFonts w:ascii="Garamond" w:hAnsi="Garamond"/>
          <w:b/>
          <w:noProof/>
        </w:rPr>
      </w:pPr>
      <w:r w:rsidRPr="00E54D09">
        <w:rPr>
          <w:rFonts w:ascii="Garamond" w:hAnsi="Garamond"/>
          <w:b/>
          <w:noProof/>
        </w:rPr>
        <w:drawing>
          <wp:inline distT="0" distB="0" distL="0" distR="0" wp14:anchorId="530AF873" wp14:editId="4938BBB8">
            <wp:extent cx="5200650" cy="7704244"/>
            <wp:effectExtent l="0" t="0" r="0"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03177" cy="7707988"/>
                    </a:xfrm>
                    <a:prstGeom prst="rect">
                      <a:avLst/>
                    </a:prstGeom>
                  </pic:spPr>
                </pic:pic>
              </a:graphicData>
            </a:graphic>
          </wp:inline>
        </w:drawing>
      </w: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r w:rsidRPr="001B23C1">
        <w:rPr>
          <w:rFonts w:ascii="Garamond" w:hAnsi="Garamond"/>
          <w:b/>
          <w:noProof/>
        </w:rPr>
        <w:drawing>
          <wp:inline distT="0" distB="0" distL="0" distR="0" wp14:anchorId="658CAE39" wp14:editId="33380430">
            <wp:extent cx="4800600" cy="7593472"/>
            <wp:effectExtent l="0" t="0" r="0" b="762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805252" cy="7600830"/>
                    </a:xfrm>
                    <a:prstGeom prst="rect">
                      <a:avLst/>
                    </a:prstGeom>
                  </pic:spPr>
                </pic:pic>
              </a:graphicData>
            </a:graphic>
          </wp:inline>
        </w:drawing>
      </w: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r w:rsidRPr="001B23C1">
        <w:rPr>
          <w:rFonts w:ascii="Garamond" w:hAnsi="Garamond"/>
          <w:b/>
          <w:noProof/>
        </w:rPr>
        <w:drawing>
          <wp:inline distT="0" distB="0" distL="0" distR="0" wp14:anchorId="66A61F15" wp14:editId="2F0B6D69">
            <wp:extent cx="4686300" cy="7773218"/>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693232" cy="7784716"/>
                    </a:xfrm>
                    <a:prstGeom prst="rect">
                      <a:avLst/>
                    </a:prstGeom>
                  </pic:spPr>
                </pic:pic>
              </a:graphicData>
            </a:graphic>
          </wp:inline>
        </w:drawing>
      </w: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r w:rsidRPr="001B23C1">
        <w:rPr>
          <w:rFonts w:ascii="Garamond" w:hAnsi="Garamond"/>
          <w:b/>
          <w:noProof/>
        </w:rPr>
        <w:drawing>
          <wp:inline distT="0" distB="0" distL="0" distR="0" wp14:anchorId="694A91CD" wp14:editId="28E636D9">
            <wp:extent cx="4657725" cy="7570193"/>
            <wp:effectExtent l="0" t="0" r="0" b="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662124" cy="7577343"/>
                    </a:xfrm>
                    <a:prstGeom prst="rect">
                      <a:avLst/>
                    </a:prstGeom>
                  </pic:spPr>
                </pic:pic>
              </a:graphicData>
            </a:graphic>
          </wp:inline>
        </w:drawing>
      </w: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r w:rsidRPr="001B23C1">
        <w:rPr>
          <w:rFonts w:ascii="Garamond" w:hAnsi="Garamond"/>
          <w:b/>
          <w:noProof/>
        </w:rPr>
        <w:drawing>
          <wp:inline distT="0" distB="0" distL="0" distR="0" wp14:anchorId="45640D56" wp14:editId="27D8924B">
            <wp:extent cx="4914900" cy="7654168"/>
            <wp:effectExtent l="0" t="0" r="0" b="4445"/>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918384" cy="7659594"/>
                    </a:xfrm>
                    <a:prstGeom prst="rect">
                      <a:avLst/>
                    </a:prstGeom>
                  </pic:spPr>
                </pic:pic>
              </a:graphicData>
            </a:graphic>
          </wp:inline>
        </w:drawing>
      </w:r>
    </w:p>
    <w:p w:rsidR="001B23C1" w:rsidRDefault="001B23C1" w:rsidP="00BF1FD1">
      <w:pPr>
        <w:jc w:val="both"/>
        <w:rPr>
          <w:rFonts w:ascii="Garamond" w:hAnsi="Garamond"/>
          <w:b/>
          <w:noProof/>
        </w:rPr>
      </w:pPr>
    </w:p>
    <w:p w:rsidR="001B23C1" w:rsidRDefault="001B23C1" w:rsidP="00BF1FD1">
      <w:pPr>
        <w:jc w:val="both"/>
        <w:rPr>
          <w:rFonts w:ascii="Garamond" w:hAnsi="Garamond"/>
          <w:b/>
          <w:noProof/>
        </w:rPr>
      </w:pPr>
    </w:p>
    <w:p w:rsidR="001B23C1" w:rsidRDefault="00701C12" w:rsidP="00BF1FD1">
      <w:pPr>
        <w:jc w:val="both"/>
        <w:rPr>
          <w:rFonts w:ascii="Garamond" w:hAnsi="Garamond"/>
          <w:b/>
          <w:noProof/>
        </w:rPr>
      </w:pPr>
      <w:r w:rsidRPr="00701C12">
        <w:rPr>
          <w:rFonts w:ascii="Garamond" w:hAnsi="Garamond"/>
          <w:b/>
          <w:noProof/>
        </w:rPr>
        <w:drawing>
          <wp:inline distT="0" distB="0" distL="0" distR="0" wp14:anchorId="0DFBB3FE" wp14:editId="0FEEE53B">
            <wp:extent cx="4943475" cy="7861498"/>
            <wp:effectExtent l="0" t="0" r="0" b="6350"/>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946452" cy="7866232"/>
                    </a:xfrm>
                    <a:prstGeom prst="rect">
                      <a:avLst/>
                    </a:prstGeom>
                  </pic:spPr>
                </pic:pic>
              </a:graphicData>
            </a:graphic>
          </wp:inline>
        </w:drawing>
      </w:r>
    </w:p>
    <w:p w:rsidR="00701C12" w:rsidRDefault="00701C12" w:rsidP="00BF1FD1">
      <w:pPr>
        <w:jc w:val="both"/>
        <w:rPr>
          <w:rFonts w:ascii="Garamond" w:hAnsi="Garamond"/>
          <w:b/>
          <w:noProof/>
        </w:rPr>
      </w:pPr>
    </w:p>
    <w:p w:rsidR="00701C12" w:rsidRDefault="004F2F69" w:rsidP="00BF1FD1">
      <w:pPr>
        <w:jc w:val="both"/>
        <w:rPr>
          <w:rFonts w:ascii="Garamond" w:hAnsi="Garamond"/>
          <w:b/>
          <w:noProof/>
        </w:rPr>
      </w:pPr>
      <w:r w:rsidRPr="004F2F69">
        <w:rPr>
          <w:rFonts w:ascii="Garamond" w:hAnsi="Garamond"/>
          <w:b/>
          <w:noProof/>
        </w:rPr>
        <w:drawing>
          <wp:inline distT="0" distB="0" distL="0" distR="0" wp14:anchorId="7573B998" wp14:editId="752E8BF2">
            <wp:extent cx="4752975" cy="7760898"/>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759273" cy="7771182"/>
                    </a:xfrm>
                    <a:prstGeom prst="rect">
                      <a:avLst/>
                    </a:prstGeom>
                  </pic:spPr>
                </pic:pic>
              </a:graphicData>
            </a:graphic>
          </wp:inline>
        </w:drawing>
      </w: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r w:rsidRPr="004F2F69">
        <w:rPr>
          <w:rFonts w:ascii="Garamond" w:hAnsi="Garamond"/>
          <w:b/>
          <w:noProof/>
        </w:rPr>
        <w:drawing>
          <wp:inline distT="0" distB="0" distL="0" distR="0" wp14:anchorId="12599DB5" wp14:editId="15E27815">
            <wp:extent cx="4533900" cy="7468890"/>
            <wp:effectExtent l="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536093" cy="7472502"/>
                    </a:xfrm>
                    <a:prstGeom prst="rect">
                      <a:avLst/>
                    </a:prstGeom>
                  </pic:spPr>
                </pic:pic>
              </a:graphicData>
            </a:graphic>
          </wp:inline>
        </w:drawing>
      </w:r>
    </w:p>
    <w:p w:rsidR="001B23C1" w:rsidRDefault="001B23C1"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r w:rsidRPr="004F2F69">
        <w:rPr>
          <w:rFonts w:ascii="Garamond" w:hAnsi="Garamond"/>
          <w:b/>
          <w:noProof/>
        </w:rPr>
        <w:drawing>
          <wp:inline distT="0" distB="0" distL="0" distR="0" wp14:anchorId="779428C6" wp14:editId="6C4EEA29">
            <wp:extent cx="4572000" cy="7531653"/>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576710" cy="7539412"/>
                    </a:xfrm>
                    <a:prstGeom prst="rect">
                      <a:avLst/>
                    </a:prstGeom>
                  </pic:spPr>
                </pic:pic>
              </a:graphicData>
            </a:graphic>
          </wp:inline>
        </w:drawing>
      </w:r>
    </w:p>
    <w:p w:rsidR="009E1E40" w:rsidRDefault="009E1E40" w:rsidP="00BF1FD1">
      <w:pPr>
        <w:jc w:val="both"/>
        <w:rPr>
          <w:rFonts w:ascii="Garamond" w:hAnsi="Garamond"/>
          <w:b/>
          <w:noProof/>
        </w:rPr>
      </w:pPr>
    </w:p>
    <w:p w:rsidR="00E54D09" w:rsidRDefault="00E54D09"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r w:rsidRPr="004F2F69">
        <w:rPr>
          <w:rFonts w:ascii="Garamond" w:hAnsi="Garamond"/>
          <w:b/>
          <w:noProof/>
        </w:rPr>
        <w:drawing>
          <wp:inline distT="0" distB="0" distL="0" distR="0" wp14:anchorId="7F8ACD19" wp14:editId="2832F133">
            <wp:extent cx="4600575" cy="7489562"/>
            <wp:effectExtent l="0" t="0" r="0"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604992" cy="7496753"/>
                    </a:xfrm>
                    <a:prstGeom prst="rect">
                      <a:avLst/>
                    </a:prstGeom>
                  </pic:spPr>
                </pic:pic>
              </a:graphicData>
            </a:graphic>
          </wp:inline>
        </w:drawing>
      </w: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r w:rsidRPr="004F2F69">
        <w:rPr>
          <w:rFonts w:ascii="Garamond" w:hAnsi="Garamond"/>
          <w:b/>
          <w:noProof/>
        </w:rPr>
        <w:drawing>
          <wp:inline distT="0" distB="0" distL="0" distR="0" wp14:anchorId="4F371B97" wp14:editId="669DCDD4">
            <wp:extent cx="4714875" cy="7599931"/>
            <wp:effectExtent l="0" t="0" r="0" b="127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21140" cy="7610029"/>
                    </a:xfrm>
                    <a:prstGeom prst="rect">
                      <a:avLst/>
                    </a:prstGeom>
                  </pic:spPr>
                </pic:pic>
              </a:graphicData>
            </a:graphic>
          </wp:inline>
        </w:drawing>
      </w:r>
    </w:p>
    <w:p w:rsidR="00E54D09" w:rsidRDefault="00E54D09" w:rsidP="00BF1FD1">
      <w:pPr>
        <w:jc w:val="both"/>
        <w:rPr>
          <w:rFonts w:ascii="Garamond" w:hAnsi="Garamond"/>
          <w:b/>
          <w:noProof/>
        </w:rPr>
      </w:pPr>
    </w:p>
    <w:p w:rsidR="004F2F69" w:rsidRDefault="004F2F69" w:rsidP="00BF1FD1">
      <w:pPr>
        <w:jc w:val="both"/>
        <w:rPr>
          <w:rFonts w:ascii="Garamond" w:hAnsi="Garamond"/>
          <w:b/>
          <w:noProof/>
        </w:rPr>
      </w:pPr>
    </w:p>
    <w:p w:rsidR="004F2F69" w:rsidRDefault="004F2F69" w:rsidP="00BF1FD1">
      <w:pPr>
        <w:jc w:val="both"/>
        <w:rPr>
          <w:rFonts w:ascii="Garamond" w:hAnsi="Garamond"/>
          <w:b/>
          <w:noProof/>
        </w:rPr>
      </w:pPr>
    </w:p>
    <w:p w:rsidR="004F2F69" w:rsidRDefault="00A62E3A" w:rsidP="00BF1FD1">
      <w:pPr>
        <w:jc w:val="both"/>
        <w:rPr>
          <w:rFonts w:ascii="Garamond" w:hAnsi="Garamond"/>
          <w:b/>
          <w:noProof/>
        </w:rPr>
      </w:pPr>
      <w:r w:rsidRPr="00A62E3A">
        <w:rPr>
          <w:rFonts w:ascii="Garamond" w:hAnsi="Garamond"/>
          <w:b/>
          <w:noProof/>
        </w:rPr>
        <w:drawing>
          <wp:inline distT="0" distB="0" distL="0" distR="0" wp14:anchorId="2C2D07CA" wp14:editId="0F373602">
            <wp:extent cx="4686300" cy="7818176"/>
            <wp:effectExtent l="0" t="0" r="0"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691326" cy="7826561"/>
                    </a:xfrm>
                    <a:prstGeom prst="rect">
                      <a:avLst/>
                    </a:prstGeom>
                  </pic:spPr>
                </pic:pic>
              </a:graphicData>
            </a:graphic>
          </wp:inline>
        </w:drawing>
      </w: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r w:rsidRPr="00A62E3A">
        <w:rPr>
          <w:rFonts w:ascii="Garamond" w:hAnsi="Garamond"/>
          <w:b/>
          <w:noProof/>
        </w:rPr>
        <w:drawing>
          <wp:inline distT="0" distB="0" distL="0" distR="0" wp14:anchorId="0FD0FB86" wp14:editId="4C2C756B">
            <wp:extent cx="4914900" cy="7836020"/>
            <wp:effectExtent l="0" t="0" r="0" b="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921662" cy="7846801"/>
                    </a:xfrm>
                    <a:prstGeom prst="rect">
                      <a:avLst/>
                    </a:prstGeom>
                  </pic:spPr>
                </pic:pic>
              </a:graphicData>
            </a:graphic>
          </wp:inline>
        </w:drawing>
      </w: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r w:rsidRPr="00A62E3A">
        <w:rPr>
          <w:rFonts w:ascii="Garamond" w:hAnsi="Garamond"/>
          <w:b/>
          <w:noProof/>
        </w:rPr>
        <w:drawing>
          <wp:inline distT="0" distB="0" distL="0" distR="0" wp14:anchorId="27AC7F6E" wp14:editId="55207471">
            <wp:extent cx="4552950" cy="7472655"/>
            <wp:effectExtent l="0" t="0" r="0"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560267" cy="7484664"/>
                    </a:xfrm>
                    <a:prstGeom prst="rect">
                      <a:avLst/>
                    </a:prstGeom>
                  </pic:spPr>
                </pic:pic>
              </a:graphicData>
            </a:graphic>
          </wp:inline>
        </w:drawing>
      </w: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r w:rsidRPr="00A62E3A">
        <w:rPr>
          <w:rFonts w:ascii="Garamond" w:hAnsi="Garamond"/>
          <w:b/>
          <w:noProof/>
        </w:rPr>
        <w:drawing>
          <wp:inline distT="0" distB="0" distL="0" distR="0" wp14:anchorId="2F5D2F22" wp14:editId="3FE4453C">
            <wp:extent cx="4581525" cy="7535551"/>
            <wp:effectExtent l="0" t="0" r="0" b="8255"/>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586022" cy="7542948"/>
                    </a:xfrm>
                    <a:prstGeom prst="rect">
                      <a:avLst/>
                    </a:prstGeom>
                  </pic:spPr>
                </pic:pic>
              </a:graphicData>
            </a:graphic>
          </wp:inline>
        </w:drawing>
      </w:r>
    </w:p>
    <w:p w:rsidR="00E54D09" w:rsidRDefault="00E54D09" w:rsidP="00BF1FD1">
      <w:pPr>
        <w:jc w:val="both"/>
        <w:rPr>
          <w:rFonts w:ascii="Garamond" w:hAnsi="Garamond"/>
          <w:b/>
          <w:noProof/>
        </w:rPr>
      </w:pP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r w:rsidRPr="00A62E3A">
        <w:rPr>
          <w:rFonts w:ascii="Garamond" w:hAnsi="Garamond"/>
          <w:b/>
          <w:noProof/>
        </w:rPr>
        <w:drawing>
          <wp:inline distT="0" distB="0" distL="0" distR="0" wp14:anchorId="59AB066A" wp14:editId="5EE15901">
            <wp:extent cx="4867275" cy="7893195"/>
            <wp:effectExtent l="0" t="0" r="0" b="0"/>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874170" cy="7904376"/>
                    </a:xfrm>
                    <a:prstGeom prst="rect">
                      <a:avLst/>
                    </a:prstGeom>
                  </pic:spPr>
                </pic:pic>
              </a:graphicData>
            </a:graphic>
          </wp:inline>
        </w:drawing>
      </w:r>
    </w:p>
    <w:p w:rsidR="00A62E3A" w:rsidRDefault="00A62E3A" w:rsidP="00BF1FD1">
      <w:pPr>
        <w:jc w:val="both"/>
        <w:rPr>
          <w:rFonts w:ascii="Garamond" w:hAnsi="Garamond"/>
          <w:b/>
          <w:noProof/>
        </w:rPr>
      </w:pPr>
    </w:p>
    <w:p w:rsidR="00A62E3A" w:rsidRDefault="00A62E3A" w:rsidP="00BF1FD1">
      <w:pPr>
        <w:jc w:val="both"/>
        <w:rPr>
          <w:rFonts w:ascii="Garamond" w:hAnsi="Garamond"/>
          <w:b/>
          <w:noProof/>
        </w:rPr>
      </w:pPr>
      <w:r w:rsidRPr="00A62E3A">
        <w:rPr>
          <w:rFonts w:ascii="Garamond" w:hAnsi="Garamond"/>
          <w:b/>
          <w:noProof/>
        </w:rPr>
        <w:drawing>
          <wp:inline distT="0" distB="0" distL="0" distR="0" wp14:anchorId="0944474C" wp14:editId="0915802B">
            <wp:extent cx="4686300" cy="7563262"/>
            <wp:effectExtent l="0" t="0" r="0" b="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694077" cy="7575813"/>
                    </a:xfrm>
                    <a:prstGeom prst="rect">
                      <a:avLst/>
                    </a:prstGeom>
                  </pic:spPr>
                </pic:pic>
              </a:graphicData>
            </a:graphic>
          </wp:inline>
        </w:drawing>
      </w:r>
    </w:p>
    <w:p w:rsidR="00E54D09" w:rsidRDefault="00E54D09" w:rsidP="00BF1FD1">
      <w:pPr>
        <w:jc w:val="both"/>
        <w:rPr>
          <w:rFonts w:ascii="Garamond" w:hAnsi="Garamond"/>
          <w:b/>
          <w:noProof/>
        </w:rPr>
      </w:pPr>
    </w:p>
    <w:p w:rsidR="00F73183" w:rsidRDefault="00F73183" w:rsidP="00BF1FD1">
      <w:pPr>
        <w:jc w:val="both"/>
        <w:rPr>
          <w:rFonts w:ascii="Garamond" w:hAnsi="Garamond"/>
          <w:b/>
          <w:noProof/>
        </w:rPr>
      </w:pPr>
    </w:p>
    <w:p w:rsidR="00B55E26" w:rsidRDefault="00B55E26" w:rsidP="00BF1FD1">
      <w:pPr>
        <w:jc w:val="both"/>
        <w:rPr>
          <w:rFonts w:ascii="Garamond" w:hAnsi="Garamond"/>
          <w:b/>
          <w:noProof/>
        </w:rPr>
      </w:pPr>
    </w:p>
    <w:p w:rsidR="00B55E26" w:rsidRPr="00B50E1F" w:rsidRDefault="00561E29" w:rsidP="00B55E26">
      <w:pPr>
        <w:ind w:right="39"/>
        <w:jc w:val="center"/>
        <w:rPr>
          <w:rFonts w:ascii="Garamond" w:hAnsi="Garamond"/>
          <w:b/>
        </w:rPr>
      </w:pPr>
      <w:r>
        <w:rPr>
          <w:rFonts w:ascii="Garamond" w:hAnsi="Garamond"/>
          <w:b/>
        </w:rPr>
        <w:t>ANEXO XIV</w:t>
      </w:r>
    </w:p>
    <w:p w:rsidR="00B55E26" w:rsidRPr="00B50E1F" w:rsidRDefault="00B55E26" w:rsidP="00B55E26">
      <w:pPr>
        <w:ind w:right="39"/>
        <w:rPr>
          <w:rFonts w:ascii="Garamond" w:hAnsi="Garamond"/>
          <w:b/>
          <w:highlight w:val="green"/>
        </w:rPr>
      </w:pPr>
    </w:p>
    <w:p w:rsidR="00B55E26" w:rsidRPr="00B50E1F" w:rsidRDefault="00B55E26" w:rsidP="00B55E26">
      <w:pPr>
        <w:ind w:right="39"/>
        <w:rPr>
          <w:rFonts w:ascii="Garamond" w:hAnsi="Garamond"/>
          <w:b/>
          <w:highlight w:val="green"/>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B55E26" w:rsidRPr="00C905E5" w:rsidRDefault="00B55E26" w:rsidP="00B55E26">
      <w:pPr>
        <w:ind w:right="39"/>
        <w:jc w:val="center"/>
        <w:rPr>
          <w:rFonts w:ascii="Garamond" w:hAnsi="Garamond"/>
          <w:b/>
          <w:highlight w:val="green"/>
        </w:rPr>
      </w:pPr>
    </w:p>
    <w:p w:rsidR="00B55E26" w:rsidRPr="00B50E1F" w:rsidRDefault="00B55E26" w:rsidP="00B55E26">
      <w:pPr>
        <w:ind w:right="39"/>
        <w:rPr>
          <w:rFonts w:ascii="Garamond" w:hAnsi="Garamond"/>
          <w:b/>
          <w:highlight w:val="green"/>
        </w:rPr>
      </w:pPr>
    </w:p>
    <w:p w:rsidR="00B55E26" w:rsidRPr="00B50E1F" w:rsidRDefault="00B55E26" w:rsidP="00B55E26">
      <w:pPr>
        <w:ind w:right="39"/>
        <w:jc w:val="center"/>
        <w:rPr>
          <w:rFonts w:ascii="Garamond" w:hAnsi="Garamond"/>
          <w:b/>
        </w:rPr>
      </w:pPr>
      <w:r w:rsidRPr="00B50E1F">
        <w:rPr>
          <w:rFonts w:ascii="Garamond" w:hAnsi="Garamond"/>
          <w:b/>
        </w:rPr>
        <w:t xml:space="preserve">DECLARAÇÃO DE </w:t>
      </w:r>
      <w:r>
        <w:rPr>
          <w:rFonts w:ascii="Garamond" w:hAnsi="Garamond"/>
          <w:b/>
        </w:rPr>
        <w:t>LICENÇA AMBIENTAL</w:t>
      </w: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jc w:val="both"/>
        <w:rPr>
          <w:rFonts w:ascii="Garamond" w:hAnsi="Garamond"/>
        </w:rPr>
      </w:pPr>
      <w:r w:rsidRPr="00B50E1F">
        <w:rPr>
          <w:rFonts w:ascii="Garamond" w:hAnsi="Garamond"/>
        </w:rPr>
        <w:t xml:space="preserve">Declaro para os fins que se fizerem necessários que a empresa --------, inscrita no CNPJ sob o nº ---------, </w:t>
      </w:r>
      <w:r>
        <w:rPr>
          <w:rFonts w:ascii="Garamond" w:hAnsi="Garamond"/>
        </w:rPr>
        <w:t>com sede na ___________, neste ato representado por _________, somente entregará material de Usina de asfalto com a devida Licença Ambiental e que caso seja vencedora do certame apresentará no momento da assinatura do contrato, o contrato com seu fornecedor de revestimento asfáltico com a devida Licença Ambiental da Usina.</w:t>
      </w:r>
    </w:p>
    <w:p w:rsidR="00B55E26"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r w:rsidRPr="00B50E1F">
        <w:rPr>
          <w:rFonts w:ascii="Garamond" w:hAnsi="Garamond"/>
        </w:rPr>
        <w:t>Local e Data</w:t>
      </w: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center"/>
        <w:rPr>
          <w:rFonts w:ascii="Garamond" w:hAnsi="Garamond"/>
        </w:rPr>
      </w:pPr>
      <w:r w:rsidRPr="00B50E1F">
        <w:rPr>
          <w:rFonts w:ascii="Garamond" w:hAnsi="Garamond"/>
        </w:rPr>
        <w:t>_________________________________________</w:t>
      </w:r>
    </w:p>
    <w:p w:rsidR="00B55E26" w:rsidRPr="00B50E1F" w:rsidRDefault="00B55E26" w:rsidP="00B55E26">
      <w:pPr>
        <w:ind w:right="39"/>
        <w:jc w:val="center"/>
        <w:rPr>
          <w:rFonts w:ascii="Garamond" w:hAnsi="Garamond"/>
        </w:rPr>
      </w:pPr>
      <w:r w:rsidRPr="00B50E1F">
        <w:rPr>
          <w:rFonts w:ascii="Garamond" w:hAnsi="Garamond"/>
        </w:rPr>
        <w:t>Nome e assinatura do representante da Licitante</w:t>
      </w:r>
    </w:p>
    <w:p w:rsidR="00B55E26" w:rsidRPr="00B50E1F" w:rsidRDefault="00B55E26" w:rsidP="00B55E26">
      <w:pPr>
        <w:rPr>
          <w:rFonts w:ascii="Garamond" w:hAnsi="Garamond"/>
        </w:rPr>
      </w:pPr>
    </w:p>
    <w:p w:rsidR="00B55E26" w:rsidRPr="00B50E1F" w:rsidRDefault="00B55E26" w:rsidP="00B55E26">
      <w:pPr>
        <w:rPr>
          <w:rFonts w:ascii="Garamond" w:hAnsi="Garamond"/>
        </w:rPr>
      </w:pPr>
    </w:p>
    <w:p w:rsidR="00B55E26" w:rsidRPr="003F2432" w:rsidRDefault="00B55E26" w:rsidP="00B55E26">
      <w:pPr>
        <w:ind w:right="39"/>
        <w:jc w:val="both"/>
        <w:rPr>
          <w:rFonts w:ascii="Garamond" w:hAnsi="Garamond"/>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pPr>
    </w:p>
    <w:p w:rsidR="00B55E26" w:rsidRDefault="00B55E26" w:rsidP="00BF1FD1">
      <w:pPr>
        <w:jc w:val="both"/>
        <w:rPr>
          <w:rFonts w:ascii="Garamond" w:hAnsi="Garamond"/>
          <w:b/>
        </w:rPr>
      </w:pPr>
    </w:p>
    <w:p w:rsidR="00EA2407" w:rsidRDefault="00EA2407" w:rsidP="00BF1FD1">
      <w:pPr>
        <w:jc w:val="both"/>
        <w:rPr>
          <w:rFonts w:ascii="Garamond" w:hAnsi="Garamond"/>
          <w:b/>
        </w:rPr>
      </w:pPr>
    </w:p>
    <w:p w:rsidR="0038694F" w:rsidRDefault="0038694F" w:rsidP="00BF1FD1">
      <w:pPr>
        <w:jc w:val="both"/>
        <w:rPr>
          <w:rFonts w:ascii="Garamond" w:hAnsi="Garamond"/>
          <w:b/>
        </w:rPr>
      </w:pPr>
    </w:p>
    <w:p w:rsidR="0038694F" w:rsidRDefault="0038694F" w:rsidP="0038694F">
      <w:pPr>
        <w:ind w:right="39"/>
        <w:jc w:val="center"/>
        <w:rPr>
          <w:rFonts w:ascii="Garamond" w:hAnsi="Garamond"/>
          <w:b/>
        </w:rPr>
      </w:pPr>
    </w:p>
    <w:p w:rsidR="0038694F" w:rsidRPr="00B50E1F" w:rsidRDefault="00561E29" w:rsidP="0038694F">
      <w:pPr>
        <w:ind w:right="39"/>
        <w:jc w:val="center"/>
        <w:rPr>
          <w:rFonts w:ascii="Garamond" w:hAnsi="Garamond"/>
          <w:b/>
        </w:rPr>
      </w:pPr>
      <w:r>
        <w:rPr>
          <w:rFonts w:ascii="Garamond" w:hAnsi="Garamond"/>
          <w:b/>
        </w:rPr>
        <w:t>ANEXO XV</w:t>
      </w:r>
    </w:p>
    <w:p w:rsidR="0038694F" w:rsidRPr="00B50E1F" w:rsidRDefault="0038694F" w:rsidP="0038694F">
      <w:pPr>
        <w:ind w:right="39"/>
        <w:rPr>
          <w:rFonts w:ascii="Garamond" w:hAnsi="Garamond"/>
          <w:b/>
          <w:highlight w:val="green"/>
        </w:rPr>
      </w:pPr>
    </w:p>
    <w:p w:rsidR="0038694F" w:rsidRPr="00B50E1F" w:rsidRDefault="0038694F" w:rsidP="0038694F">
      <w:pPr>
        <w:ind w:right="39"/>
        <w:rPr>
          <w:rFonts w:ascii="Garamond" w:hAnsi="Garamond"/>
          <w:b/>
          <w:highlight w:val="green"/>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38694F" w:rsidRDefault="0038694F" w:rsidP="0038694F">
      <w:pPr>
        <w:jc w:val="both"/>
      </w:pPr>
    </w:p>
    <w:p w:rsidR="0038694F" w:rsidRDefault="0038694F" w:rsidP="0038694F">
      <w:pPr>
        <w:jc w:val="both"/>
      </w:pPr>
    </w:p>
    <w:p w:rsidR="0038694F" w:rsidRPr="005B3522" w:rsidRDefault="0038694F" w:rsidP="0038694F">
      <w:pPr>
        <w:pStyle w:val="Ttulo1"/>
        <w:rPr>
          <w:rFonts w:ascii="Garamond" w:hAnsi="Garamond"/>
          <w:sz w:val="24"/>
        </w:rPr>
      </w:pPr>
      <w:r w:rsidRPr="005B3522">
        <w:rPr>
          <w:rFonts w:ascii="Garamond" w:hAnsi="Garamond"/>
          <w:sz w:val="24"/>
        </w:rPr>
        <w:t>DECLARAÇÃO DE DISPONIBILIDADE DE INSTALAÇÕES, APARELHAMENTO E PESSOAL</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 xml:space="preserve">A .............................. (nome da empresa), inscrita no CNPJ n.º ................, por intermédio de seu representante legal que esta subscreve, o(a) Sr.(a) .........................................., portador(a) da Carteira de Identidade n.º................................ </w:t>
      </w:r>
      <w:proofErr w:type="gramStart"/>
      <w:r>
        <w:t>e</w:t>
      </w:r>
      <w:proofErr w:type="gramEnd"/>
      <w:r>
        <w:t xml:space="preserve"> do C.P.F. n.º ............................................, DECLARA, sob as penas da Lei, que por ocasião da contratação, disporá das instalações de canteiros, dos veículos, máquinas, dos equipamentos e do pessoal técnico adequado e suficiente para a realização do objeto da licitação. </w:t>
      </w:r>
    </w:p>
    <w:p w:rsidR="0038694F" w:rsidRDefault="0038694F" w:rsidP="0038694F">
      <w:pPr>
        <w:jc w:val="both"/>
      </w:pPr>
    </w:p>
    <w:p w:rsidR="0038694F" w:rsidRDefault="0038694F" w:rsidP="0038694F">
      <w:pPr>
        <w:jc w:val="both"/>
      </w:pPr>
    </w:p>
    <w:p w:rsidR="0038694F" w:rsidRDefault="0038694F" w:rsidP="0038694F">
      <w:pPr>
        <w:jc w:val="both"/>
      </w:pPr>
      <w:r>
        <w:t>Local/Data _______________</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___________________________________</w:t>
      </w:r>
    </w:p>
    <w:p w:rsidR="0038694F" w:rsidRDefault="0038694F" w:rsidP="0038694F">
      <w:pPr>
        <w:jc w:val="both"/>
      </w:pPr>
      <w:r>
        <w:t xml:space="preserve"> Representante legal (com carimbo da empresa) RG nº CPF nº </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Pr="005B3522" w:rsidRDefault="0038694F" w:rsidP="0038694F">
      <w:pPr>
        <w:jc w:val="both"/>
        <w:rPr>
          <w:b/>
        </w:rPr>
      </w:pPr>
      <w:r w:rsidRPr="005B3522">
        <w:rPr>
          <w:b/>
        </w:rPr>
        <w:t>OBS: Esta declaração dever ser feita em papel timbrado da empresa.</w:t>
      </w: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Pr="00B50E1F" w:rsidRDefault="00561E29" w:rsidP="0038694F">
      <w:pPr>
        <w:ind w:right="39"/>
        <w:jc w:val="center"/>
        <w:rPr>
          <w:rFonts w:ascii="Garamond" w:hAnsi="Garamond"/>
          <w:b/>
        </w:rPr>
      </w:pPr>
      <w:r>
        <w:rPr>
          <w:rFonts w:ascii="Garamond" w:hAnsi="Garamond"/>
          <w:b/>
        </w:rPr>
        <w:lastRenderedPageBreak/>
        <w:t>ANEXO XVI</w:t>
      </w:r>
    </w:p>
    <w:p w:rsidR="0038694F" w:rsidRPr="00B50E1F" w:rsidRDefault="0038694F" w:rsidP="0038694F">
      <w:pPr>
        <w:ind w:right="39"/>
        <w:rPr>
          <w:rFonts w:ascii="Garamond" w:hAnsi="Garamond"/>
          <w:b/>
          <w:highlight w:val="green"/>
        </w:rPr>
      </w:pPr>
    </w:p>
    <w:p w:rsidR="0038694F" w:rsidRPr="00B50E1F" w:rsidRDefault="0038694F" w:rsidP="0038694F">
      <w:pPr>
        <w:ind w:right="39"/>
        <w:rPr>
          <w:rFonts w:ascii="Garamond" w:hAnsi="Garamond"/>
          <w:b/>
          <w:highlight w:val="green"/>
        </w:rPr>
      </w:pPr>
    </w:p>
    <w:p w:rsidR="00EA2407" w:rsidRPr="00A32037" w:rsidRDefault="00EA2407" w:rsidP="00EA24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EA2407" w:rsidRPr="00C905E5" w:rsidRDefault="00EA2407" w:rsidP="00EA2407">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38694F" w:rsidRDefault="0038694F" w:rsidP="0038694F">
      <w:pPr>
        <w:jc w:val="both"/>
      </w:pPr>
    </w:p>
    <w:p w:rsidR="0038694F" w:rsidRDefault="0038694F" w:rsidP="0038694F">
      <w:pPr>
        <w:jc w:val="both"/>
      </w:pPr>
    </w:p>
    <w:p w:rsidR="0038694F" w:rsidRPr="003C2E1B" w:rsidRDefault="0038694F" w:rsidP="0038694F">
      <w:pPr>
        <w:pStyle w:val="Ttulo1"/>
        <w:rPr>
          <w:rFonts w:ascii="Garamond" w:hAnsi="Garamond"/>
          <w:sz w:val="24"/>
        </w:rPr>
      </w:pPr>
      <w:r w:rsidRPr="003C2E1B">
        <w:rPr>
          <w:rFonts w:ascii="Garamond" w:hAnsi="Garamond"/>
          <w:sz w:val="24"/>
        </w:rPr>
        <w:t>DECLARAÇÃO DO COMPROMISSO DE MANTER NA CONDUÇÃO DA OBRA PROFISSIONAL CAPACITADO.</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 xml:space="preserve">A .............................. (nome da empresa), inscrita no CNPJ n.º ................, por intermédio de seu representante legal que esta subscreve, o(a) Sr.(a) .........................................., portador(a) da Carteira de Identidade n.º................................ </w:t>
      </w:r>
      <w:proofErr w:type="gramStart"/>
      <w:r>
        <w:t>e</w:t>
      </w:r>
      <w:proofErr w:type="gramEnd"/>
      <w:r>
        <w:t xml:space="preserve"> do C.P.F. n.º ............................................, DECLARA, sob as penas da Lei, o compromisso de manter, na condução das obras, os profissionais detentores dos atestados de capacitação-profissional, </w:t>
      </w:r>
      <w:r w:rsidRPr="003C2E1B">
        <w:rPr>
          <w:b/>
        </w:rPr>
        <w:t>podendo, no curso da execução do objeto ocorrer a substituição, por profissionais de experiência equivalente ou superior, desde que aprovada pela administração.</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Local/Data _______________</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r>
        <w:t>___________________________________</w:t>
      </w:r>
    </w:p>
    <w:p w:rsidR="0038694F" w:rsidRDefault="0038694F" w:rsidP="0038694F">
      <w:pPr>
        <w:jc w:val="both"/>
      </w:pPr>
      <w:r>
        <w:t xml:space="preserve"> Representante legal (com carimbo da empresa) RG nº CPF nº </w:t>
      </w: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Default="0038694F" w:rsidP="0038694F">
      <w:pPr>
        <w:jc w:val="both"/>
      </w:pPr>
    </w:p>
    <w:p w:rsidR="0038694F" w:rsidRPr="005B3522" w:rsidRDefault="0038694F" w:rsidP="0038694F">
      <w:pPr>
        <w:jc w:val="both"/>
        <w:rPr>
          <w:b/>
        </w:rPr>
      </w:pPr>
      <w:r w:rsidRPr="005B3522">
        <w:rPr>
          <w:b/>
        </w:rPr>
        <w:t>OBS: Esta declaração dever ser feita em papel timbrado da empresa.</w:t>
      </w: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38694F" w:rsidRDefault="0038694F" w:rsidP="0038694F">
      <w:pPr>
        <w:jc w:val="both"/>
        <w:rPr>
          <w:rFonts w:ascii="Garamond" w:hAnsi="Garamond"/>
          <w:b/>
        </w:rPr>
      </w:pPr>
    </w:p>
    <w:p w:rsidR="00561E29" w:rsidRDefault="00561E29" w:rsidP="00BF1FD1">
      <w:pPr>
        <w:jc w:val="both"/>
        <w:rPr>
          <w:rFonts w:ascii="Garamond" w:hAnsi="Garamond"/>
          <w:b/>
        </w:rPr>
      </w:pPr>
    </w:p>
    <w:p w:rsidR="00D803A7" w:rsidRDefault="00D803A7" w:rsidP="00BF1FD1">
      <w:pPr>
        <w:jc w:val="both"/>
        <w:rPr>
          <w:rFonts w:ascii="Garamond" w:hAnsi="Garamond"/>
          <w:b/>
        </w:rPr>
      </w:pPr>
    </w:p>
    <w:p w:rsidR="00D803A7" w:rsidRDefault="00D803A7" w:rsidP="00BF1FD1">
      <w:pPr>
        <w:jc w:val="both"/>
        <w:rPr>
          <w:rFonts w:ascii="Garamond" w:hAnsi="Garamond"/>
          <w:b/>
        </w:rPr>
      </w:pPr>
    </w:p>
    <w:p w:rsidR="00561E29" w:rsidRDefault="00561E29" w:rsidP="00BF1FD1">
      <w:pPr>
        <w:jc w:val="both"/>
        <w:rPr>
          <w:rFonts w:ascii="Garamond" w:hAnsi="Garamond"/>
          <w:b/>
        </w:rPr>
      </w:pPr>
    </w:p>
    <w:p w:rsidR="00561E29" w:rsidRPr="00561E29" w:rsidRDefault="00561E29" w:rsidP="00561E29">
      <w:pPr>
        <w:ind w:right="39"/>
        <w:jc w:val="center"/>
        <w:rPr>
          <w:rFonts w:ascii="Garamond" w:hAnsi="Garamond"/>
          <w:b/>
        </w:rPr>
      </w:pPr>
      <w:r>
        <w:rPr>
          <w:rFonts w:ascii="Garamond" w:hAnsi="Garamond"/>
          <w:b/>
        </w:rPr>
        <w:lastRenderedPageBreak/>
        <w:t>ANEXO XVII</w:t>
      </w:r>
      <w:r w:rsidR="00EF6F5C">
        <w:rPr>
          <w:rFonts w:ascii="Garamond" w:hAnsi="Garamond"/>
          <w:b/>
        </w:rPr>
        <w:t xml:space="preserve"> – Composição de custo unitário</w:t>
      </w:r>
    </w:p>
    <w:p w:rsidR="00561E29" w:rsidRPr="00B50E1F" w:rsidRDefault="00561E29" w:rsidP="00561E29">
      <w:pPr>
        <w:ind w:right="39"/>
        <w:rPr>
          <w:rFonts w:ascii="Garamond" w:hAnsi="Garamond"/>
          <w:b/>
          <w:highlight w:val="green"/>
        </w:rPr>
      </w:pPr>
    </w:p>
    <w:p w:rsidR="00561E29" w:rsidRPr="00A32037" w:rsidRDefault="00561E29" w:rsidP="00561E29">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561E29" w:rsidRPr="00C905E5" w:rsidRDefault="00561E29" w:rsidP="00561E29">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561E29" w:rsidRDefault="00561E29" w:rsidP="00BF1FD1">
      <w:pPr>
        <w:jc w:val="both"/>
        <w:rPr>
          <w:rFonts w:ascii="Garamond" w:hAnsi="Garamond"/>
          <w:b/>
        </w:rPr>
      </w:pPr>
    </w:p>
    <w:p w:rsidR="00561E29" w:rsidRDefault="00EF6F5C" w:rsidP="00BF1FD1">
      <w:pPr>
        <w:jc w:val="both"/>
        <w:rPr>
          <w:rFonts w:ascii="Garamond" w:hAnsi="Garamond"/>
          <w:b/>
        </w:rPr>
      </w:pPr>
      <w:r w:rsidRPr="00EF6F5C">
        <w:rPr>
          <w:rFonts w:ascii="Garamond" w:hAnsi="Garamond"/>
          <w:b/>
          <w:noProof/>
        </w:rPr>
        <w:drawing>
          <wp:inline distT="0" distB="0" distL="0" distR="0" wp14:anchorId="0A4919CC" wp14:editId="73508D7F">
            <wp:extent cx="4648200" cy="6911934"/>
            <wp:effectExtent l="0" t="0" r="0" b="3810"/>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652151" cy="6917810"/>
                    </a:xfrm>
                    <a:prstGeom prst="rect">
                      <a:avLst/>
                    </a:prstGeom>
                  </pic:spPr>
                </pic:pic>
              </a:graphicData>
            </a:graphic>
          </wp:inline>
        </w:drawing>
      </w:r>
    </w:p>
    <w:p w:rsidR="00EF6F5C" w:rsidRDefault="00EF6F5C" w:rsidP="00BF1FD1">
      <w:pPr>
        <w:jc w:val="both"/>
        <w:rPr>
          <w:rFonts w:ascii="Garamond" w:hAnsi="Garamond"/>
          <w:b/>
        </w:rPr>
      </w:pPr>
    </w:p>
    <w:p w:rsidR="00EF6F5C" w:rsidRDefault="00EF6F5C" w:rsidP="00BF1FD1">
      <w:pPr>
        <w:jc w:val="both"/>
        <w:rPr>
          <w:rFonts w:ascii="Garamond" w:hAnsi="Garamond"/>
          <w:b/>
        </w:rPr>
      </w:pPr>
    </w:p>
    <w:p w:rsidR="00EF6F5C" w:rsidRDefault="00EF6F5C" w:rsidP="00BF1FD1">
      <w:pPr>
        <w:jc w:val="both"/>
        <w:rPr>
          <w:rFonts w:ascii="Garamond" w:hAnsi="Garamond"/>
          <w:b/>
        </w:rPr>
      </w:pPr>
    </w:p>
    <w:p w:rsidR="00EF6F5C" w:rsidRDefault="00EF6F5C" w:rsidP="00BF1FD1">
      <w:pPr>
        <w:jc w:val="both"/>
        <w:rPr>
          <w:rFonts w:ascii="Garamond" w:hAnsi="Garamond"/>
          <w:b/>
        </w:rPr>
      </w:pPr>
      <w:r w:rsidRPr="00EF6F5C">
        <w:rPr>
          <w:rFonts w:ascii="Garamond" w:hAnsi="Garamond"/>
          <w:b/>
          <w:noProof/>
        </w:rPr>
        <w:drawing>
          <wp:inline distT="0" distB="0" distL="0" distR="0" wp14:anchorId="026F1826" wp14:editId="03F22B19">
            <wp:extent cx="4905375" cy="7455304"/>
            <wp:effectExtent l="0" t="0" r="0" b="0"/>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912312" cy="7465848"/>
                    </a:xfrm>
                    <a:prstGeom prst="rect">
                      <a:avLst/>
                    </a:prstGeom>
                  </pic:spPr>
                </pic:pic>
              </a:graphicData>
            </a:graphic>
          </wp:inline>
        </w:drawing>
      </w:r>
    </w:p>
    <w:p w:rsidR="00EF6F5C" w:rsidRDefault="00EF6F5C" w:rsidP="00BF1FD1">
      <w:pPr>
        <w:jc w:val="both"/>
        <w:rPr>
          <w:rFonts w:ascii="Garamond" w:hAnsi="Garamond"/>
          <w:b/>
        </w:rPr>
      </w:pPr>
    </w:p>
    <w:p w:rsidR="00EF6F5C" w:rsidRDefault="00EF6F5C" w:rsidP="00BF1FD1">
      <w:pPr>
        <w:jc w:val="both"/>
        <w:rPr>
          <w:rFonts w:ascii="Garamond" w:hAnsi="Garamond"/>
          <w:b/>
        </w:rPr>
      </w:pPr>
    </w:p>
    <w:p w:rsidR="00EF6F5C" w:rsidRDefault="00EF6F5C" w:rsidP="00BF1FD1">
      <w:pPr>
        <w:jc w:val="both"/>
        <w:rPr>
          <w:rFonts w:ascii="Garamond" w:hAnsi="Garamond"/>
          <w:b/>
        </w:rPr>
      </w:pPr>
      <w:r w:rsidRPr="00EF6F5C">
        <w:rPr>
          <w:rFonts w:ascii="Garamond" w:hAnsi="Garamond"/>
          <w:b/>
          <w:noProof/>
        </w:rPr>
        <w:lastRenderedPageBreak/>
        <w:drawing>
          <wp:inline distT="0" distB="0" distL="0" distR="0" wp14:anchorId="4315E109" wp14:editId="3A3C14B1">
            <wp:extent cx="5029200" cy="7511143"/>
            <wp:effectExtent l="0" t="0" r="0" b="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035342" cy="7520315"/>
                    </a:xfrm>
                    <a:prstGeom prst="rect">
                      <a:avLst/>
                    </a:prstGeom>
                  </pic:spPr>
                </pic:pic>
              </a:graphicData>
            </a:graphic>
          </wp:inline>
        </w:drawing>
      </w:r>
    </w:p>
    <w:p w:rsidR="00EF6F5C" w:rsidRDefault="00EF6F5C" w:rsidP="00BF1FD1">
      <w:pPr>
        <w:jc w:val="both"/>
        <w:rPr>
          <w:rFonts w:ascii="Garamond" w:hAnsi="Garamond"/>
          <w:b/>
        </w:rPr>
      </w:pPr>
    </w:p>
    <w:p w:rsidR="00561E29" w:rsidRDefault="00561E29" w:rsidP="00BF1FD1">
      <w:pPr>
        <w:jc w:val="both"/>
        <w:rPr>
          <w:rFonts w:ascii="Garamond" w:hAnsi="Garamond"/>
          <w:b/>
        </w:rPr>
      </w:pPr>
    </w:p>
    <w:p w:rsidR="00561E29" w:rsidRDefault="00561E29" w:rsidP="00BF1FD1">
      <w:pPr>
        <w:jc w:val="both"/>
        <w:rPr>
          <w:rFonts w:ascii="Garamond" w:hAnsi="Garamond"/>
          <w:b/>
        </w:rPr>
      </w:pPr>
    </w:p>
    <w:p w:rsidR="00561E29" w:rsidRDefault="00561E29" w:rsidP="00BF1FD1">
      <w:pPr>
        <w:jc w:val="both"/>
        <w:rPr>
          <w:rFonts w:ascii="Garamond" w:hAnsi="Garamond"/>
          <w:b/>
        </w:rPr>
      </w:pPr>
    </w:p>
    <w:p w:rsidR="00561E29" w:rsidRPr="00B50E1F" w:rsidRDefault="00561E29" w:rsidP="00561E29">
      <w:pPr>
        <w:ind w:right="39"/>
        <w:jc w:val="center"/>
        <w:rPr>
          <w:rFonts w:ascii="Garamond" w:hAnsi="Garamond"/>
          <w:b/>
        </w:rPr>
      </w:pPr>
      <w:r>
        <w:rPr>
          <w:rFonts w:ascii="Garamond" w:hAnsi="Garamond"/>
          <w:b/>
        </w:rPr>
        <w:t>ANEXO XVIII</w:t>
      </w:r>
      <w:r w:rsidR="00EF6F5C">
        <w:rPr>
          <w:rFonts w:ascii="Garamond" w:hAnsi="Garamond"/>
          <w:b/>
        </w:rPr>
        <w:t xml:space="preserve"> – PLQ – Planilha de Levantamento de Quantidades</w:t>
      </w:r>
    </w:p>
    <w:p w:rsidR="00561E29" w:rsidRPr="00B50E1F" w:rsidRDefault="00561E29" w:rsidP="00561E29">
      <w:pPr>
        <w:ind w:right="39"/>
        <w:rPr>
          <w:rFonts w:ascii="Garamond" w:hAnsi="Garamond"/>
          <w:b/>
          <w:highlight w:val="green"/>
        </w:rPr>
      </w:pPr>
    </w:p>
    <w:p w:rsidR="00561E29" w:rsidRPr="00A32037" w:rsidRDefault="00561E29" w:rsidP="00561E29">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001/2023</w:t>
      </w:r>
    </w:p>
    <w:p w:rsidR="00561E29" w:rsidRPr="00C905E5" w:rsidRDefault="00561E29" w:rsidP="00561E29">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w:t>
      </w:r>
      <w:r>
        <w:rPr>
          <w:rFonts w:ascii="Garamond" w:hAnsi="Garamond"/>
          <w:b/>
        </w:rPr>
        <w:t>10</w:t>
      </w:r>
      <w:r w:rsidRPr="00E87BDB">
        <w:rPr>
          <w:rFonts w:ascii="Garamond" w:hAnsi="Garamond"/>
          <w:b/>
        </w:rPr>
        <w:t>/</w:t>
      </w:r>
      <w:r>
        <w:rPr>
          <w:rFonts w:ascii="Garamond" w:hAnsi="Garamond"/>
          <w:b/>
        </w:rPr>
        <w:t>2023</w:t>
      </w:r>
    </w:p>
    <w:p w:rsidR="00561E29" w:rsidRDefault="00561E29"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3138E" w:rsidRDefault="00EF6210" w:rsidP="00BF1FD1">
      <w:pPr>
        <w:jc w:val="both"/>
        <w:rPr>
          <w:rFonts w:ascii="Garamond" w:hAnsi="Garamond"/>
          <w:b/>
        </w:rPr>
      </w:pPr>
      <w:r w:rsidRPr="00EF6210">
        <w:rPr>
          <w:rFonts w:ascii="Garamond" w:hAnsi="Garamond"/>
          <w:b/>
          <w:noProof/>
        </w:rPr>
        <w:drawing>
          <wp:inline distT="0" distB="0" distL="0" distR="0" wp14:anchorId="3DAC710C" wp14:editId="133B1464">
            <wp:extent cx="6258129" cy="4029075"/>
            <wp:effectExtent l="0" t="0" r="9525" b="0"/>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266257" cy="4034308"/>
                    </a:xfrm>
                    <a:prstGeom prst="rect">
                      <a:avLst/>
                    </a:prstGeom>
                  </pic:spPr>
                </pic:pic>
              </a:graphicData>
            </a:graphic>
          </wp:inline>
        </w:drawing>
      </w: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BF1FD1">
      <w:pPr>
        <w:jc w:val="both"/>
        <w:rPr>
          <w:rFonts w:ascii="Garamond" w:hAnsi="Garamond"/>
          <w:b/>
        </w:rPr>
      </w:pPr>
      <w:r w:rsidRPr="00EF6210">
        <w:rPr>
          <w:rFonts w:ascii="Garamond" w:hAnsi="Garamond"/>
          <w:b/>
          <w:noProof/>
        </w:rPr>
        <w:drawing>
          <wp:inline distT="0" distB="0" distL="0" distR="0" wp14:anchorId="7020F45B" wp14:editId="05E4204C">
            <wp:extent cx="6393208" cy="4067175"/>
            <wp:effectExtent l="0" t="0" r="7620" b="0"/>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403639" cy="4073811"/>
                    </a:xfrm>
                    <a:prstGeom prst="rect">
                      <a:avLst/>
                    </a:prstGeom>
                  </pic:spPr>
                </pic:pic>
              </a:graphicData>
            </a:graphic>
          </wp:inline>
        </w:drawing>
      </w:r>
    </w:p>
    <w:p w:rsidR="00EF6210" w:rsidRDefault="00EF6210" w:rsidP="00BF1FD1">
      <w:pPr>
        <w:jc w:val="both"/>
        <w:rPr>
          <w:rFonts w:ascii="Garamond" w:hAnsi="Garamond"/>
          <w:b/>
        </w:rPr>
      </w:pPr>
    </w:p>
    <w:p w:rsidR="00EF6210" w:rsidRDefault="00EF6210" w:rsidP="00BF1FD1">
      <w:pPr>
        <w:jc w:val="both"/>
        <w:rPr>
          <w:rFonts w:ascii="Garamond" w:hAnsi="Garamond"/>
          <w:b/>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b/>
          <w:noProof/>
        </w:rPr>
        <w:lastRenderedPageBreak/>
        <w:drawing>
          <wp:inline distT="0" distB="0" distL="0" distR="0" wp14:anchorId="69920F82" wp14:editId="2369E511">
            <wp:extent cx="6315075" cy="4249903"/>
            <wp:effectExtent l="0" t="0" r="0"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324155" cy="4256014"/>
                    </a:xfrm>
                    <a:prstGeom prst="rect">
                      <a:avLst/>
                    </a:prstGeom>
                  </pic:spPr>
                </pic:pic>
              </a:graphicData>
            </a:graphic>
          </wp:inline>
        </w:drawing>
      </w:r>
    </w:p>
    <w:p w:rsidR="00EF6210" w:rsidRP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lastRenderedPageBreak/>
        <w:drawing>
          <wp:inline distT="0" distB="0" distL="0" distR="0" wp14:anchorId="40F50F61" wp14:editId="65B852E0">
            <wp:extent cx="6086475" cy="4163338"/>
            <wp:effectExtent l="0" t="0" r="0" b="8890"/>
            <wp:docPr id="65" name="Imagem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095842" cy="4169745"/>
                    </a:xfrm>
                    <a:prstGeom prst="rect">
                      <a:avLst/>
                    </a:prstGeom>
                  </pic:spPr>
                </pic:pic>
              </a:graphicData>
            </a:graphic>
          </wp:inline>
        </w:drawing>
      </w:r>
    </w:p>
    <w:p w:rsidR="00EF6210" w:rsidRP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lastRenderedPageBreak/>
        <w:drawing>
          <wp:inline distT="0" distB="0" distL="0" distR="0" wp14:anchorId="2D8DE7E4" wp14:editId="58D1C28B">
            <wp:extent cx="6143625" cy="4165586"/>
            <wp:effectExtent l="0" t="0" r="0" b="6985"/>
            <wp:docPr id="66" name="Imagem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157654" cy="4175098"/>
                    </a:xfrm>
                    <a:prstGeom prst="rect">
                      <a:avLst/>
                    </a:prstGeom>
                  </pic:spPr>
                </pic:pic>
              </a:graphicData>
            </a:graphic>
          </wp:inline>
        </w:drawing>
      </w:r>
    </w:p>
    <w:p w:rsidR="00EF6210" w:rsidRP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drawing>
          <wp:inline distT="0" distB="0" distL="0" distR="0" wp14:anchorId="0FEEDAF1" wp14:editId="3BE006CB">
            <wp:extent cx="6086475" cy="4143298"/>
            <wp:effectExtent l="0" t="0" r="0" b="0"/>
            <wp:docPr id="67" name="Image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093686" cy="4148207"/>
                    </a:xfrm>
                    <a:prstGeom prst="rect">
                      <a:avLst/>
                    </a:prstGeom>
                  </pic:spPr>
                </pic:pic>
              </a:graphicData>
            </a:graphic>
          </wp:inline>
        </w:drawing>
      </w:r>
    </w:p>
    <w:p w:rsidR="00EF6210" w:rsidRPr="00EF6210" w:rsidRDefault="00EF6210" w:rsidP="00EF6210">
      <w:pPr>
        <w:rPr>
          <w:rFonts w:ascii="Garamond" w:hAnsi="Garamond"/>
        </w:rPr>
      </w:pPr>
    </w:p>
    <w:p w:rsidR="00EF6210" w:rsidRPr="00EF6210" w:rsidRDefault="00EF6210" w:rsidP="00EF6210">
      <w:pPr>
        <w:rPr>
          <w:rFonts w:ascii="Garamond" w:hAnsi="Garamond"/>
        </w:rPr>
      </w:pPr>
    </w:p>
    <w:p w:rsidR="00EF6210" w:rsidRP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drawing>
          <wp:inline distT="0" distB="0" distL="0" distR="0" wp14:anchorId="7C531870" wp14:editId="355401B4">
            <wp:extent cx="6238875" cy="4434120"/>
            <wp:effectExtent l="0" t="0" r="0" b="5080"/>
            <wp:docPr id="68" name="Imagem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249781" cy="4441871"/>
                    </a:xfrm>
                    <a:prstGeom prst="rect">
                      <a:avLst/>
                    </a:prstGeom>
                  </pic:spPr>
                </pic:pic>
              </a:graphicData>
            </a:graphic>
          </wp:inline>
        </w:drawing>
      </w: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drawing>
          <wp:inline distT="0" distB="0" distL="0" distR="0" wp14:anchorId="6E7D2FA0" wp14:editId="4AB40682">
            <wp:extent cx="6972300" cy="4692200"/>
            <wp:effectExtent l="0" t="0" r="0" b="0"/>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992076" cy="4705509"/>
                    </a:xfrm>
                    <a:prstGeom prst="rect">
                      <a:avLst/>
                    </a:prstGeom>
                  </pic:spPr>
                </pic:pic>
              </a:graphicData>
            </a:graphic>
          </wp:inline>
        </w:drawing>
      </w: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drawing>
          <wp:inline distT="0" distB="0" distL="0" distR="0" wp14:anchorId="313569F0" wp14:editId="2B6F6E46">
            <wp:extent cx="6296025" cy="4218574"/>
            <wp:effectExtent l="0" t="0" r="0" b="0"/>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307789" cy="4226457"/>
                    </a:xfrm>
                    <a:prstGeom prst="rect">
                      <a:avLst/>
                    </a:prstGeom>
                  </pic:spPr>
                </pic:pic>
              </a:graphicData>
            </a:graphic>
          </wp:inline>
        </w:drawing>
      </w: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r w:rsidRPr="00EF6210">
        <w:rPr>
          <w:rFonts w:ascii="Garamond" w:hAnsi="Garamond"/>
          <w:noProof/>
        </w:rPr>
        <w:drawing>
          <wp:inline distT="0" distB="0" distL="0" distR="0" wp14:anchorId="26466C1B" wp14:editId="55957EB7">
            <wp:extent cx="6296025" cy="4722019"/>
            <wp:effectExtent l="0" t="0" r="0" b="2540"/>
            <wp:docPr id="71" name="Imagem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301724" cy="4726293"/>
                    </a:xfrm>
                    <a:prstGeom prst="rect">
                      <a:avLst/>
                    </a:prstGeom>
                  </pic:spPr>
                </pic:pic>
              </a:graphicData>
            </a:graphic>
          </wp:inline>
        </w:drawing>
      </w:r>
    </w:p>
    <w:p w:rsidR="00EF6210" w:rsidRDefault="00EF6210" w:rsidP="00EF6210">
      <w:pPr>
        <w:rPr>
          <w:rFonts w:ascii="Garamond" w:hAnsi="Garamond"/>
        </w:rPr>
      </w:pPr>
    </w:p>
    <w:p w:rsidR="00EF6210" w:rsidRDefault="00EF6210" w:rsidP="00EF6210">
      <w:pPr>
        <w:tabs>
          <w:tab w:val="left" w:pos="2250"/>
        </w:tabs>
        <w:rPr>
          <w:rFonts w:ascii="Garamond" w:hAnsi="Garamond"/>
        </w:rPr>
      </w:pPr>
      <w:r>
        <w:rPr>
          <w:rFonts w:ascii="Garamond" w:hAnsi="Garamond"/>
        </w:rPr>
        <w:tab/>
      </w: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p>
    <w:p w:rsidR="00EF6210" w:rsidRDefault="00EF6210" w:rsidP="00EF6210">
      <w:pPr>
        <w:tabs>
          <w:tab w:val="left" w:pos="2250"/>
        </w:tabs>
        <w:rPr>
          <w:rFonts w:ascii="Garamond" w:hAnsi="Garamond"/>
        </w:rPr>
      </w:pPr>
      <w:r w:rsidRPr="00EF6210">
        <w:rPr>
          <w:rFonts w:ascii="Garamond" w:hAnsi="Garamond"/>
          <w:noProof/>
        </w:rPr>
        <w:drawing>
          <wp:inline distT="0" distB="0" distL="0" distR="0" wp14:anchorId="6990302B" wp14:editId="5A029250">
            <wp:extent cx="6524625" cy="4886564"/>
            <wp:effectExtent l="0" t="0" r="0" b="9525"/>
            <wp:docPr id="72" name="Imagem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537838" cy="4896459"/>
                    </a:xfrm>
                    <a:prstGeom prst="rect">
                      <a:avLst/>
                    </a:prstGeom>
                  </pic:spPr>
                </pic:pic>
              </a:graphicData>
            </a:graphic>
          </wp:inline>
        </w:drawing>
      </w:r>
    </w:p>
    <w:p w:rsidR="00EF6210" w:rsidRP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EF6210" w:rsidRDefault="00EF6210" w:rsidP="00EF6210">
      <w:pPr>
        <w:rPr>
          <w:rFonts w:ascii="Garamond" w:hAnsi="Garamond"/>
        </w:rPr>
      </w:pPr>
    </w:p>
    <w:p w:rsidR="00D803A7" w:rsidRDefault="00EF6210" w:rsidP="00EF6210">
      <w:pPr>
        <w:rPr>
          <w:rFonts w:ascii="Garamond" w:hAnsi="Garamond"/>
        </w:rPr>
      </w:pPr>
      <w:r w:rsidRPr="00EF6210">
        <w:rPr>
          <w:rFonts w:ascii="Garamond" w:hAnsi="Garamond"/>
          <w:noProof/>
        </w:rPr>
        <w:drawing>
          <wp:inline distT="0" distB="0" distL="0" distR="0" wp14:anchorId="702D2ED2" wp14:editId="40399FF9">
            <wp:extent cx="6619875" cy="4905745"/>
            <wp:effectExtent l="0" t="0" r="0" b="9525"/>
            <wp:docPr id="73" name="Imagem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631532" cy="4914384"/>
                    </a:xfrm>
                    <a:prstGeom prst="rect">
                      <a:avLst/>
                    </a:prstGeom>
                  </pic:spPr>
                </pic:pic>
              </a:graphicData>
            </a:graphic>
          </wp:inline>
        </w:drawing>
      </w:r>
    </w:p>
    <w:p w:rsidR="00D803A7" w:rsidRPr="00D803A7" w:rsidRDefault="00D803A7" w:rsidP="00D803A7">
      <w:pPr>
        <w:rPr>
          <w:rFonts w:ascii="Garamond" w:hAnsi="Garamond"/>
        </w:rPr>
      </w:pPr>
    </w:p>
    <w:p w:rsidR="00D803A7" w:rsidRPr="00D803A7" w:rsidRDefault="00D803A7" w:rsidP="00D803A7">
      <w:pPr>
        <w:rPr>
          <w:rFonts w:ascii="Garamond" w:hAnsi="Garamond"/>
        </w:rPr>
      </w:pPr>
    </w:p>
    <w:p w:rsidR="00D803A7" w:rsidRPr="00D803A7" w:rsidRDefault="00D803A7" w:rsidP="00D803A7">
      <w:pPr>
        <w:rPr>
          <w:rFonts w:ascii="Garamond" w:hAnsi="Garamond"/>
        </w:rPr>
      </w:pPr>
    </w:p>
    <w:p w:rsidR="00D803A7" w:rsidRDefault="00D803A7" w:rsidP="00D803A7">
      <w:pPr>
        <w:rPr>
          <w:rFonts w:ascii="Garamond" w:hAnsi="Garamond"/>
        </w:rPr>
      </w:pPr>
    </w:p>
    <w:p w:rsidR="00EF6210" w:rsidRDefault="00EF6210"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rPr>
          <w:rFonts w:ascii="Garamond" w:hAnsi="Garamond"/>
        </w:rPr>
      </w:pPr>
    </w:p>
    <w:p w:rsidR="00D803A7" w:rsidRDefault="00D803A7" w:rsidP="00D803A7">
      <w:pPr>
        <w:jc w:val="both"/>
        <w:rPr>
          <w:rFonts w:ascii="Garamond" w:hAnsi="Garamond"/>
          <w:b/>
        </w:rPr>
      </w:pPr>
      <w:r>
        <w:rPr>
          <w:rFonts w:ascii="Garamond" w:hAnsi="Garamond"/>
          <w:b/>
        </w:rPr>
        <w:t>Observação: Todos os anexos estarão disponíveis no site e também poderão ser enviados por e-mail.</w:t>
      </w:r>
    </w:p>
    <w:p w:rsidR="00D803A7" w:rsidRPr="00D803A7" w:rsidRDefault="00D803A7" w:rsidP="00D803A7">
      <w:pPr>
        <w:rPr>
          <w:rFonts w:ascii="Garamond" w:hAnsi="Garamond"/>
        </w:rPr>
      </w:pPr>
    </w:p>
    <w:sectPr w:rsidR="00D803A7" w:rsidRPr="00D803A7"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B07" w:rsidRDefault="007E1B07">
      <w:r>
        <w:separator/>
      </w:r>
    </w:p>
  </w:endnote>
  <w:endnote w:type="continuationSeparator" w:id="0">
    <w:p w:rsidR="007E1B07" w:rsidRDefault="007E1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3C1" w:rsidRDefault="001B23C1"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B23C1" w:rsidRDefault="001B23C1">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3C1" w:rsidRDefault="001B23C1" w:rsidP="007E09D2">
    <w:pPr>
      <w:pStyle w:val="Rodap"/>
      <w:framePr w:w="1699" w:wrap="around" w:vAnchor="text" w:hAnchor="page" w:x="7456" w:y="23"/>
      <w:rPr>
        <w:rStyle w:val="Nmerodepgina"/>
      </w:rPr>
    </w:pPr>
  </w:p>
  <w:p w:rsidR="001B23C1" w:rsidRDefault="001B23C1" w:rsidP="00DB686A">
    <w:pPr>
      <w:pStyle w:val="Rodap"/>
      <w:jc w:val="center"/>
    </w:pPr>
    <w:r>
      <w:t xml:space="preserve">Página </w:t>
    </w:r>
    <w:r>
      <w:rPr>
        <w:b/>
      </w:rPr>
      <w:fldChar w:fldCharType="begin"/>
    </w:r>
    <w:r>
      <w:rPr>
        <w:b/>
      </w:rPr>
      <w:instrText>PAGE</w:instrText>
    </w:r>
    <w:r>
      <w:rPr>
        <w:b/>
      </w:rPr>
      <w:fldChar w:fldCharType="separate"/>
    </w:r>
    <w:r w:rsidR="003A4B24">
      <w:rPr>
        <w:b/>
        <w:noProof/>
      </w:rPr>
      <w:t>41</w:t>
    </w:r>
    <w:r>
      <w:rPr>
        <w:b/>
      </w:rPr>
      <w:fldChar w:fldCharType="end"/>
    </w:r>
    <w:r>
      <w:t xml:space="preserve"> de </w:t>
    </w:r>
    <w:r>
      <w:rPr>
        <w:b/>
      </w:rPr>
      <w:fldChar w:fldCharType="begin"/>
    </w:r>
    <w:r>
      <w:rPr>
        <w:b/>
      </w:rPr>
      <w:instrText>NUMPAGES</w:instrText>
    </w:r>
    <w:r>
      <w:rPr>
        <w:b/>
      </w:rPr>
      <w:fldChar w:fldCharType="separate"/>
    </w:r>
    <w:r w:rsidR="003A4B24">
      <w:rPr>
        <w:b/>
        <w:noProof/>
      </w:rPr>
      <w:t>85</w:t>
    </w:r>
    <w:r>
      <w:rPr>
        <w:b/>
      </w:rPr>
      <w:fldChar w:fldCharType="end"/>
    </w:r>
  </w:p>
  <w:p w:rsidR="001B23C1" w:rsidRDefault="001B23C1"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B07" w:rsidRDefault="007E1B07">
      <w:r>
        <w:separator/>
      </w:r>
    </w:p>
  </w:footnote>
  <w:footnote w:type="continuationSeparator" w:id="0">
    <w:p w:rsidR="007E1B07" w:rsidRDefault="007E1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1B23C1" w:rsidRPr="0051196E">
      <w:trPr>
        <w:trHeight w:val="1127"/>
      </w:trPr>
      <w:tc>
        <w:tcPr>
          <w:tcW w:w="1702" w:type="dxa"/>
          <w:tcBorders>
            <w:top w:val="nil"/>
            <w:left w:val="nil"/>
            <w:bottom w:val="nil"/>
            <w:right w:val="nil"/>
          </w:tcBorders>
        </w:tcPr>
        <w:p w:rsidR="001B23C1" w:rsidRDefault="001B23C1" w:rsidP="00DB686A">
          <w:pPr>
            <w:ind w:right="360"/>
          </w:pPr>
          <w:r>
            <w:rPr>
              <w:noProof/>
            </w:rPr>
            <w:drawing>
              <wp:inline distT="0" distB="0" distL="0" distR="0" wp14:anchorId="237F6C97" wp14:editId="6A759AE5">
                <wp:extent cx="1000760" cy="1035050"/>
                <wp:effectExtent l="19050" t="0" r="8890" b="0"/>
                <wp:docPr id="3" name="Imagem 3"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1B23C1" w:rsidRPr="005D413A" w:rsidRDefault="001B23C1" w:rsidP="00DB686A">
          <w:pPr>
            <w:jc w:val="center"/>
            <w:rPr>
              <w:b/>
              <w:bCs/>
              <w:iCs/>
              <w:color w:val="000000"/>
            </w:rPr>
          </w:pPr>
        </w:p>
        <w:p w:rsidR="001B23C1" w:rsidRPr="005E5EB0" w:rsidRDefault="001B23C1"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1B23C1" w:rsidRPr="005E5EB0" w:rsidRDefault="001B23C1" w:rsidP="00DB686A">
          <w:pPr>
            <w:jc w:val="center"/>
            <w:rPr>
              <w:b/>
              <w:bCs/>
              <w:i/>
              <w:iCs/>
              <w:color w:val="000000"/>
            </w:rPr>
          </w:pPr>
          <w:r w:rsidRPr="005E5EB0">
            <w:rPr>
              <w:b/>
              <w:bCs/>
              <w:i/>
              <w:iCs/>
              <w:color w:val="000000"/>
            </w:rPr>
            <w:t xml:space="preserve">Rua Opemá, 610 – Centro – Piraúba – MG – CEP: 36.170-000 </w:t>
          </w:r>
        </w:p>
        <w:p w:rsidR="001B23C1" w:rsidRPr="005E5EB0" w:rsidRDefault="001B23C1" w:rsidP="00DB686A">
          <w:pPr>
            <w:jc w:val="center"/>
            <w:rPr>
              <w:b/>
              <w:bCs/>
              <w:i/>
              <w:iCs/>
              <w:color w:val="000000"/>
            </w:rPr>
          </w:pPr>
          <w:r w:rsidRPr="005E5EB0">
            <w:rPr>
              <w:b/>
              <w:bCs/>
              <w:i/>
              <w:iCs/>
              <w:color w:val="000000"/>
            </w:rPr>
            <w:t>Telefax: (32) 3573 1575 – 3573 1698 – CNPJ: 18.554.147/0001-99</w:t>
          </w:r>
        </w:p>
        <w:p w:rsidR="001B23C1" w:rsidRPr="0051196E" w:rsidRDefault="001B23C1" w:rsidP="00DB686A">
          <w:pPr>
            <w:pStyle w:val="Ttulo2"/>
            <w:rPr>
              <w:color w:val="000000"/>
              <w:sz w:val="18"/>
            </w:rPr>
          </w:pPr>
        </w:p>
      </w:tc>
    </w:tr>
  </w:tbl>
  <w:p w:rsidR="001B23C1" w:rsidRDefault="001B23C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6080023"/>
    <w:multiLevelType w:val="hybridMultilevel"/>
    <w:tmpl w:val="BCBC15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4">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6">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3C067DC9"/>
    <w:multiLevelType w:val="multilevel"/>
    <w:tmpl w:val="A1501EA4"/>
    <w:lvl w:ilvl="0">
      <w:start w:val="35"/>
      <w:numFmt w:val="decimal"/>
      <w:lvlText w:val="%1"/>
      <w:lvlJc w:val="left"/>
      <w:pPr>
        <w:ind w:left="2784" w:hanging="600"/>
      </w:pPr>
      <w:rPr>
        <w:rFonts w:hint="default"/>
        <w:lang w:val="pt-PT" w:eastAsia="en-US" w:bidi="ar-SA"/>
      </w:rPr>
    </w:lvl>
    <w:lvl w:ilvl="1">
      <w:start w:val="10"/>
      <w:numFmt w:val="decimal"/>
      <w:lvlText w:val="%1.%2"/>
      <w:lvlJc w:val="left"/>
      <w:pPr>
        <w:ind w:left="2784" w:hanging="600"/>
      </w:pPr>
      <w:rPr>
        <w:rFonts w:hint="default"/>
        <w:w w:val="100"/>
        <w:lang w:val="pt-PT" w:eastAsia="en-US" w:bidi="ar-SA"/>
      </w:rPr>
    </w:lvl>
    <w:lvl w:ilvl="2">
      <w:start w:val="1"/>
      <w:numFmt w:val="lowerLetter"/>
      <w:lvlText w:val="%3)"/>
      <w:lvlJc w:val="left"/>
      <w:pPr>
        <w:ind w:left="3255" w:hanging="361"/>
        <w:jc w:val="right"/>
      </w:pPr>
      <w:rPr>
        <w:rFonts w:ascii="Times New Roman" w:eastAsia="Times New Roman" w:hAnsi="Times New Roman" w:cs="Times New Roman" w:hint="default"/>
        <w:spacing w:val="-1"/>
        <w:w w:val="99"/>
        <w:sz w:val="24"/>
        <w:szCs w:val="24"/>
        <w:lang w:val="pt-PT" w:eastAsia="en-US" w:bidi="ar-SA"/>
      </w:rPr>
    </w:lvl>
    <w:lvl w:ilvl="3">
      <w:numFmt w:val="bullet"/>
      <w:lvlText w:val="•"/>
      <w:lvlJc w:val="left"/>
      <w:pPr>
        <w:ind w:left="4953" w:hanging="361"/>
      </w:pPr>
      <w:rPr>
        <w:rFonts w:hint="default"/>
        <w:lang w:val="pt-PT" w:eastAsia="en-US" w:bidi="ar-SA"/>
      </w:rPr>
    </w:lvl>
    <w:lvl w:ilvl="4">
      <w:numFmt w:val="bullet"/>
      <w:lvlText w:val="•"/>
      <w:lvlJc w:val="left"/>
      <w:pPr>
        <w:ind w:left="5800" w:hanging="361"/>
      </w:pPr>
      <w:rPr>
        <w:rFonts w:hint="default"/>
        <w:lang w:val="pt-PT" w:eastAsia="en-US" w:bidi="ar-SA"/>
      </w:rPr>
    </w:lvl>
    <w:lvl w:ilvl="5">
      <w:numFmt w:val="bullet"/>
      <w:lvlText w:val="•"/>
      <w:lvlJc w:val="left"/>
      <w:pPr>
        <w:ind w:left="6647" w:hanging="361"/>
      </w:pPr>
      <w:rPr>
        <w:rFonts w:hint="default"/>
        <w:lang w:val="pt-PT" w:eastAsia="en-US" w:bidi="ar-SA"/>
      </w:rPr>
    </w:lvl>
    <w:lvl w:ilvl="6">
      <w:numFmt w:val="bullet"/>
      <w:lvlText w:val="•"/>
      <w:lvlJc w:val="left"/>
      <w:pPr>
        <w:ind w:left="7494" w:hanging="361"/>
      </w:pPr>
      <w:rPr>
        <w:rFonts w:hint="default"/>
        <w:lang w:val="pt-PT" w:eastAsia="en-US" w:bidi="ar-SA"/>
      </w:rPr>
    </w:lvl>
    <w:lvl w:ilvl="7">
      <w:numFmt w:val="bullet"/>
      <w:lvlText w:val="•"/>
      <w:lvlJc w:val="left"/>
      <w:pPr>
        <w:ind w:left="8341" w:hanging="361"/>
      </w:pPr>
      <w:rPr>
        <w:rFonts w:hint="default"/>
        <w:lang w:val="pt-PT" w:eastAsia="en-US" w:bidi="ar-SA"/>
      </w:rPr>
    </w:lvl>
    <w:lvl w:ilvl="8">
      <w:numFmt w:val="bullet"/>
      <w:lvlText w:val="•"/>
      <w:lvlJc w:val="left"/>
      <w:pPr>
        <w:ind w:left="9188" w:hanging="361"/>
      </w:pPr>
      <w:rPr>
        <w:rFonts w:hint="default"/>
        <w:lang w:val="pt-PT" w:eastAsia="en-US" w:bidi="ar-SA"/>
      </w:rPr>
    </w:lvl>
  </w:abstractNum>
  <w:abstractNum w:abstractNumId="9">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lvlOverride w:ilvl="0">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0"/>
  </w:num>
  <w:num w:numId="17">
    <w:abstractNumId w:val="1"/>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272C2"/>
    <w:rsid w:val="00036771"/>
    <w:rsid w:val="00044869"/>
    <w:rsid w:val="00046916"/>
    <w:rsid w:val="00053101"/>
    <w:rsid w:val="00054582"/>
    <w:rsid w:val="00056B8A"/>
    <w:rsid w:val="00056E43"/>
    <w:rsid w:val="00063FA0"/>
    <w:rsid w:val="000759DA"/>
    <w:rsid w:val="00077E86"/>
    <w:rsid w:val="00081075"/>
    <w:rsid w:val="0008161B"/>
    <w:rsid w:val="00085B42"/>
    <w:rsid w:val="00086C93"/>
    <w:rsid w:val="00093B64"/>
    <w:rsid w:val="000A07D5"/>
    <w:rsid w:val="000A43FD"/>
    <w:rsid w:val="000A7190"/>
    <w:rsid w:val="000B08E8"/>
    <w:rsid w:val="000B0DEC"/>
    <w:rsid w:val="000B5406"/>
    <w:rsid w:val="000B7A3E"/>
    <w:rsid w:val="000C076E"/>
    <w:rsid w:val="000D0665"/>
    <w:rsid w:val="000D7A83"/>
    <w:rsid w:val="0010055B"/>
    <w:rsid w:val="00106F2B"/>
    <w:rsid w:val="001070E3"/>
    <w:rsid w:val="00110AC3"/>
    <w:rsid w:val="00111A42"/>
    <w:rsid w:val="00126039"/>
    <w:rsid w:val="00126A95"/>
    <w:rsid w:val="00131B9A"/>
    <w:rsid w:val="00135ADA"/>
    <w:rsid w:val="00140987"/>
    <w:rsid w:val="001457CA"/>
    <w:rsid w:val="00146EF3"/>
    <w:rsid w:val="00147292"/>
    <w:rsid w:val="001474EC"/>
    <w:rsid w:val="00155DB9"/>
    <w:rsid w:val="0016351A"/>
    <w:rsid w:val="00163827"/>
    <w:rsid w:val="0017549D"/>
    <w:rsid w:val="00177E75"/>
    <w:rsid w:val="0018167A"/>
    <w:rsid w:val="00182D92"/>
    <w:rsid w:val="00186E6D"/>
    <w:rsid w:val="001A0731"/>
    <w:rsid w:val="001A469D"/>
    <w:rsid w:val="001A48E3"/>
    <w:rsid w:val="001A6CD6"/>
    <w:rsid w:val="001A6E53"/>
    <w:rsid w:val="001B23C1"/>
    <w:rsid w:val="001B3138"/>
    <w:rsid w:val="001B396A"/>
    <w:rsid w:val="001B4176"/>
    <w:rsid w:val="001B4B46"/>
    <w:rsid w:val="001B6F2B"/>
    <w:rsid w:val="001B75D5"/>
    <w:rsid w:val="001B7DE6"/>
    <w:rsid w:val="001C170F"/>
    <w:rsid w:val="001E0AB6"/>
    <w:rsid w:val="001E6DB8"/>
    <w:rsid w:val="00200803"/>
    <w:rsid w:val="00202A56"/>
    <w:rsid w:val="002112F3"/>
    <w:rsid w:val="00212C07"/>
    <w:rsid w:val="00215DF6"/>
    <w:rsid w:val="00216675"/>
    <w:rsid w:val="002230E2"/>
    <w:rsid w:val="002234FE"/>
    <w:rsid w:val="00233F07"/>
    <w:rsid w:val="002413BC"/>
    <w:rsid w:val="00241AD1"/>
    <w:rsid w:val="00254D2E"/>
    <w:rsid w:val="002627F0"/>
    <w:rsid w:val="00263A52"/>
    <w:rsid w:val="0026405F"/>
    <w:rsid w:val="002760EB"/>
    <w:rsid w:val="00282B15"/>
    <w:rsid w:val="00291B2D"/>
    <w:rsid w:val="002A28FA"/>
    <w:rsid w:val="002A3703"/>
    <w:rsid w:val="002A45A0"/>
    <w:rsid w:val="002A76C2"/>
    <w:rsid w:val="002B27F1"/>
    <w:rsid w:val="002B2FE4"/>
    <w:rsid w:val="002B795E"/>
    <w:rsid w:val="002D4028"/>
    <w:rsid w:val="002D5110"/>
    <w:rsid w:val="002D6E57"/>
    <w:rsid w:val="002E6C2F"/>
    <w:rsid w:val="002F00D3"/>
    <w:rsid w:val="002F2D5A"/>
    <w:rsid w:val="002F5586"/>
    <w:rsid w:val="00317193"/>
    <w:rsid w:val="003310D3"/>
    <w:rsid w:val="0033373F"/>
    <w:rsid w:val="00342153"/>
    <w:rsid w:val="00342734"/>
    <w:rsid w:val="0035466E"/>
    <w:rsid w:val="0037060C"/>
    <w:rsid w:val="00373553"/>
    <w:rsid w:val="00374AA0"/>
    <w:rsid w:val="0038694F"/>
    <w:rsid w:val="0039298C"/>
    <w:rsid w:val="00392B49"/>
    <w:rsid w:val="00392DDB"/>
    <w:rsid w:val="003A09B0"/>
    <w:rsid w:val="003A4B24"/>
    <w:rsid w:val="003B366B"/>
    <w:rsid w:val="003D70EA"/>
    <w:rsid w:val="003F24B3"/>
    <w:rsid w:val="003F7CED"/>
    <w:rsid w:val="0041253B"/>
    <w:rsid w:val="00413B89"/>
    <w:rsid w:val="00415BCB"/>
    <w:rsid w:val="004163EC"/>
    <w:rsid w:val="00416706"/>
    <w:rsid w:val="00422D53"/>
    <w:rsid w:val="004332E8"/>
    <w:rsid w:val="00441A3F"/>
    <w:rsid w:val="00446F07"/>
    <w:rsid w:val="00451653"/>
    <w:rsid w:val="00452BC4"/>
    <w:rsid w:val="00453396"/>
    <w:rsid w:val="00462314"/>
    <w:rsid w:val="0048221D"/>
    <w:rsid w:val="004921A1"/>
    <w:rsid w:val="00496647"/>
    <w:rsid w:val="004A1BF2"/>
    <w:rsid w:val="004C0FFE"/>
    <w:rsid w:val="004D0B51"/>
    <w:rsid w:val="004D4638"/>
    <w:rsid w:val="004E1F30"/>
    <w:rsid w:val="004E4DE1"/>
    <w:rsid w:val="004E51F7"/>
    <w:rsid w:val="004E56D1"/>
    <w:rsid w:val="004E7B35"/>
    <w:rsid w:val="004F02D5"/>
    <w:rsid w:val="004F2F69"/>
    <w:rsid w:val="004F37B9"/>
    <w:rsid w:val="004F56FD"/>
    <w:rsid w:val="00520482"/>
    <w:rsid w:val="005268F2"/>
    <w:rsid w:val="00533751"/>
    <w:rsid w:val="0053521A"/>
    <w:rsid w:val="0054396B"/>
    <w:rsid w:val="0055477D"/>
    <w:rsid w:val="00561E29"/>
    <w:rsid w:val="00573F3A"/>
    <w:rsid w:val="005769EF"/>
    <w:rsid w:val="005807B1"/>
    <w:rsid w:val="00585C5C"/>
    <w:rsid w:val="005914A3"/>
    <w:rsid w:val="0059510C"/>
    <w:rsid w:val="005A19E6"/>
    <w:rsid w:val="005A1BD0"/>
    <w:rsid w:val="005A696F"/>
    <w:rsid w:val="005C3869"/>
    <w:rsid w:val="005C685C"/>
    <w:rsid w:val="005D6444"/>
    <w:rsid w:val="005E04BA"/>
    <w:rsid w:val="005E330C"/>
    <w:rsid w:val="005E3389"/>
    <w:rsid w:val="005F0F85"/>
    <w:rsid w:val="00611E02"/>
    <w:rsid w:val="00621DB1"/>
    <w:rsid w:val="0065205E"/>
    <w:rsid w:val="00656522"/>
    <w:rsid w:val="00657770"/>
    <w:rsid w:val="00661024"/>
    <w:rsid w:val="00662042"/>
    <w:rsid w:val="00676842"/>
    <w:rsid w:val="006803F5"/>
    <w:rsid w:val="00691092"/>
    <w:rsid w:val="006A0B38"/>
    <w:rsid w:val="006A1122"/>
    <w:rsid w:val="006A4836"/>
    <w:rsid w:val="006A5A4C"/>
    <w:rsid w:val="006B19D5"/>
    <w:rsid w:val="006B3A47"/>
    <w:rsid w:val="006C2810"/>
    <w:rsid w:val="006C4042"/>
    <w:rsid w:val="006D571C"/>
    <w:rsid w:val="006D7CC1"/>
    <w:rsid w:val="006E3416"/>
    <w:rsid w:val="006F78F6"/>
    <w:rsid w:val="00701C12"/>
    <w:rsid w:val="00703CAB"/>
    <w:rsid w:val="00703F01"/>
    <w:rsid w:val="0071163C"/>
    <w:rsid w:val="0072488A"/>
    <w:rsid w:val="00724EAF"/>
    <w:rsid w:val="007344EA"/>
    <w:rsid w:val="00736955"/>
    <w:rsid w:val="00737B42"/>
    <w:rsid w:val="007416DB"/>
    <w:rsid w:val="007575FF"/>
    <w:rsid w:val="007717FF"/>
    <w:rsid w:val="0077228A"/>
    <w:rsid w:val="00773F2D"/>
    <w:rsid w:val="0078045A"/>
    <w:rsid w:val="0079004D"/>
    <w:rsid w:val="007B0F7B"/>
    <w:rsid w:val="007B1572"/>
    <w:rsid w:val="007C396B"/>
    <w:rsid w:val="007C5EC8"/>
    <w:rsid w:val="007D7774"/>
    <w:rsid w:val="007E09D2"/>
    <w:rsid w:val="007E1B07"/>
    <w:rsid w:val="007E7452"/>
    <w:rsid w:val="007F27FD"/>
    <w:rsid w:val="007F528E"/>
    <w:rsid w:val="007F7759"/>
    <w:rsid w:val="00802136"/>
    <w:rsid w:val="00806541"/>
    <w:rsid w:val="008209FC"/>
    <w:rsid w:val="00822E9E"/>
    <w:rsid w:val="008258F6"/>
    <w:rsid w:val="008316F6"/>
    <w:rsid w:val="0083352E"/>
    <w:rsid w:val="0086281C"/>
    <w:rsid w:val="00866709"/>
    <w:rsid w:val="00870AD8"/>
    <w:rsid w:val="008728CA"/>
    <w:rsid w:val="00873764"/>
    <w:rsid w:val="00893768"/>
    <w:rsid w:val="008974D3"/>
    <w:rsid w:val="008A1A0F"/>
    <w:rsid w:val="008A271B"/>
    <w:rsid w:val="008A433D"/>
    <w:rsid w:val="008A7CF8"/>
    <w:rsid w:val="008B00CD"/>
    <w:rsid w:val="008C2546"/>
    <w:rsid w:val="008F180A"/>
    <w:rsid w:val="008F2992"/>
    <w:rsid w:val="008F44F1"/>
    <w:rsid w:val="00902783"/>
    <w:rsid w:val="00902FF0"/>
    <w:rsid w:val="009079DE"/>
    <w:rsid w:val="00913201"/>
    <w:rsid w:val="00914665"/>
    <w:rsid w:val="00920494"/>
    <w:rsid w:val="0092520A"/>
    <w:rsid w:val="00941018"/>
    <w:rsid w:val="009476EA"/>
    <w:rsid w:val="00951A51"/>
    <w:rsid w:val="009834AF"/>
    <w:rsid w:val="009838BD"/>
    <w:rsid w:val="0098621E"/>
    <w:rsid w:val="009920A8"/>
    <w:rsid w:val="009A55F2"/>
    <w:rsid w:val="009B190E"/>
    <w:rsid w:val="009B5A11"/>
    <w:rsid w:val="009C0D93"/>
    <w:rsid w:val="009E1E40"/>
    <w:rsid w:val="00A01943"/>
    <w:rsid w:val="00A1110F"/>
    <w:rsid w:val="00A13139"/>
    <w:rsid w:val="00A131BB"/>
    <w:rsid w:val="00A151BE"/>
    <w:rsid w:val="00A1703C"/>
    <w:rsid w:val="00A268F5"/>
    <w:rsid w:val="00A32037"/>
    <w:rsid w:val="00A47583"/>
    <w:rsid w:val="00A47BAF"/>
    <w:rsid w:val="00A51317"/>
    <w:rsid w:val="00A62E3A"/>
    <w:rsid w:val="00A630AA"/>
    <w:rsid w:val="00A647FF"/>
    <w:rsid w:val="00A71BDC"/>
    <w:rsid w:val="00A726A4"/>
    <w:rsid w:val="00A727CD"/>
    <w:rsid w:val="00A82A26"/>
    <w:rsid w:val="00A923F0"/>
    <w:rsid w:val="00A97AA7"/>
    <w:rsid w:val="00A97F1E"/>
    <w:rsid w:val="00AA0737"/>
    <w:rsid w:val="00AB1B86"/>
    <w:rsid w:val="00AB3AAD"/>
    <w:rsid w:val="00AB420D"/>
    <w:rsid w:val="00AE1C58"/>
    <w:rsid w:val="00B0222F"/>
    <w:rsid w:val="00B04315"/>
    <w:rsid w:val="00B04BB8"/>
    <w:rsid w:val="00B05960"/>
    <w:rsid w:val="00B0785C"/>
    <w:rsid w:val="00B148C4"/>
    <w:rsid w:val="00B2698B"/>
    <w:rsid w:val="00B276AC"/>
    <w:rsid w:val="00B30552"/>
    <w:rsid w:val="00B349E2"/>
    <w:rsid w:val="00B42DC3"/>
    <w:rsid w:val="00B50E1F"/>
    <w:rsid w:val="00B55E26"/>
    <w:rsid w:val="00B57A75"/>
    <w:rsid w:val="00B62B41"/>
    <w:rsid w:val="00B65B41"/>
    <w:rsid w:val="00B729E3"/>
    <w:rsid w:val="00B74030"/>
    <w:rsid w:val="00B829AB"/>
    <w:rsid w:val="00B82C70"/>
    <w:rsid w:val="00B8585F"/>
    <w:rsid w:val="00B876BF"/>
    <w:rsid w:val="00B91C41"/>
    <w:rsid w:val="00BB3877"/>
    <w:rsid w:val="00BD779E"/>
    <w:rsid w:val="00BE4B3B"/>
    <w:rsid w:val="00BE597A"/>
    <w:rsid w:val="00BF1FD1"/>
    <w:rsid w:val="00BF4F1C"/>
    <w:rsid w:val="00BF69F7"/>
    <w:rsid w:val="00BF766F"/>
    <w:rsid w:val="00C00F92"/>
    <w:rsid w:val="00C11A9B"/>
    <w:rsid w:val="00C237C9"/>
    <w:rsid w:val="00C239DE"/>
    <w:rsid w:val="00C33DA8"/>
    <w:rsid w:val="00C34EF7"/>
    <w:rsid w:val="00C42D1D"/>
    <w:rsid w:val="00C44D0C"/>
    <w:rsid w:val="00C452EA"/>
    <w:rsid w:val="00C51548"/>
    <w:rsid w:val="00C55310"/>
    <w:rsid w:val="00C56097"/>
    <w:rsid w:val="00C57569"/>
    <w:rsid w:val="00C57EA7"/>
    <w:rsid w:val="00C70A4C"/>
    <w:rsid w:val="00C7347A"/>
    <w:rsid w:val="00C803E0"/>
    <w:rsid w:val="00C82F36"/>
    <w:rsid w:val="00C905E5"/>
    <w:rsid w:val="00CA318D"/>
    <w:rsid w:val="00CA45A8"/>
    <w:rsid w:val="00CA77C1"/>
    <w:rsid w:val="00CB5C65"/>
    <w:rsid w:val="00CB7362"/>
    <w:rsid w:val="00CC29E2"/>
    <w:rsid w:val="00CE2D83"/>
    <w:rsid w:val="00D014CB"/>
    <w:rsid w:val="00D13ABB"/>
    <w:rsid w:val="00D24562"/>
    <w:rsid w:val="00D251F0"/>
    <w:rsid w:val="00D264B2"/>
    <w:rsid w:val="00D30D76"/>
    <w:rsid w:val="00D45A10"/>
    <w:rsid w:val="00D50737"/>
    <w:rsid w:val="00D66D32"/>
    <w:rsid w:val="00D67176"/>
    <w:rsid w:val="00D7061C"/>
    <w:rsid w:val="00D803A7"/>
    <w:rsid w:val="00D91A8C"/>
    <w:rsid w:val="00D942CC"/>
    <w:rsid w:val="00D951FE"/>
    <w:rsid w:val="00DA110B"/>
    <w:rsid w:val="00DA25BE"/>
    <w:rsid w:val="00DA46E1"/>
    <w:rsid w:val="00DA7735"/>
    <w:rsid w:val="00DB3679"/>
    <w:rsid w:val="00DB686A"/>
    <w:rsid w:val="00DB711B"/>
    <w:rsid w:val="00DC1ADD"/>
    <w:rsid w:val="00DC3018"/>
    <w:rsid w:val="00DD0CA7"/>
    <w:rsid w:val="00DD476C"/>
    <w:rsid w:val="00DD5060"/>
    <w:rsid w:val="00DE0528"/>
    <w:rsid w:val="00DF2EC7"/>
    <w:rsid w:val="00DF6271"/>
    <w:rsid w:val="00E0399D"/>
    <w:rsid w:val="00E24A96"/>
    <w:rsid w:val="00E256F0"/>
    <w:rsid w:val="00E3138E"/>
    <w:rsid w:val="00E34B06"/>
    <w:rsid w:val="00E40B6D"/>
    <w:rsid w:val="00E46A2A"/>
    <w:rsid w:val="00E54D09"/>
    <w:rsid w:val="00E55674"/>
    <w:rsid w:val="00E65C59"/>
    <w:rsid w:val="00E66F51"/>
    <w:rsid w:val="00E747B7"/>
    <w:rsid w:val="00E82BD8"/>
    <w:rsid w:val="00E87BDB"/>
    <w:rsid w:val="00E94646"/>
    <w:rsid w:val="00EA2407"/>
    <w:rsid w:val="00EB0674"/>
    <w:rsid w:val="00EC40AE"/>
    <w:rsid w:val="00ED1336"/>
    <w:rsid w:val="00ED38BC"/>
    <w:rsid w:val="00ED53C7"/>
    <w:rsid w:val="00EF6210"/>
    <w:rsid w:val="00EF6F5C"/>
    <w:rsid w:val="00EF77C9"/>
    <w:rsid w:val="00F00688"/>
    <w:rsid w:val="00F02EEA"/>
    <w:rsid w:val="00F059D8"/>
    <w:rsid w:val="00F122D9"/>
    <w:rsid w:val="00F12D2D"/>
    <w:rsid w:val="00F21D54"/>
    <w:rsid w:val="00F22499"/>
    <w:rsid w:val="00F22DC3"/>
    <w:rsid w:val="00F23146"/>
    <w:rsid w:val="00F314AE"/>
    <w:rsid w:val="00F31969"/>
    <w:rsid w:val="00F31D55"/>
    <w:rsid w:val="00F33438"/>
    <w:rsid w:val="00F37A4A"/>
    <w:rsid w:val="00F562FB"/>
    <w:rsid w:val="00F56693"/>
    <w:rsid w:val="00F65E1A"/>
    <w:rsid w:val="00F7306F"/>
    <w:rsid w:val="00F73183"/>
    <w:rsid w:val="00F81621"/>
    <w:rsid w:val="00F94C00"/>
    <w:rsid w:val="00FB3AD4"/>
    <w:rsid w:val="00FB4C72"/>
    <w:rsid w:val="00FB5388"/>
    <w:rsid w:val="00FC2322"/>
    <w:rsid w:val="00FC70B0"/>
    <w:rsid w:val="00FC70B2"/>
    <w:rsid w:val="00FD40CA"/>
    <w:rsid w:val="00FE58C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1"/>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483447">
      <w:bodyDiv w:val="1"/>
      <w:marLeft w:val="0"/>
      <w:marRight w:val="0"/>
      <w:marTop w:val="0"/>
      <w:marBottom w:val="0"/>
      <w:divBdr>
        <w:top w:val="none" w:sz="0" w:space="0" w:color="auto"/>
        <w:left w:val="none" w:sz="0" w:space="0" w:color="auto"/>
        <w:bottom w:val="none" w:sz="0" w:space="0" w:color="auto"/>
        <w:right w:val="none" w:sz="0" w:space="0" w:color="auto"/>
      </w:divBdr>
    </w:div>
    <w:div w:id="135884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8.png"/><Relationship Id="rId14" Type="http://schemas.openxmlformats.org/officeDocument/2006/relationships/footer" Target="footer2.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hyperlink" Target="mailto:cadastro@pirauba.mg.gov.br" TargetMode="External"/><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1.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hyperlink" Target="https://contas.tcu.gov.br/ords/f?p=704144:1:1163229469272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F9CE8D-47C3-4E5F-8CDB-09D1F064B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85</Pages>
  <Words>14912</Words>
  <Characters>80529</Characters>
  <Application>Microsoft Office Word</Application>
  <DocSecurity>0</DocSecurity>
  <Lines>671</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Marconi</dc:creator>
  <cp:lastModifiedBy>Conta da Microsoft</cp:lastModifiedBy>
  <cp:revision>94</cp:revision>
  <cp:lastPrinted>2022-05-26T16:45:00Z</cp:lastPrinted>
  <dcterms:created xsi:type="dcterms:W3CDTF">2023-01-26T13:35:00Z</dcterms:created>
  <dcterms:modified xsi:type="dcterms:W3CDTF">2023-01-30T15:51:00Z</dcterms:modified>
</cp:coreProperties>
</file>