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44F1E6" w14:textId="77777777" w:rsidR="0064479B" w:rsidRDefault="0064479B">
      <w:pPr>
        <w:ind w:left="2160" w:firstLine="720"/>
        <w:jc w:val="right"/>
        <w:rPr>
          <w:sz w:val="24"/>
          <w:szCs w:val="24"/>
        </w:rPr>
      </w:pPr>
      <w:bookmarkStart w:id="0" w:name="_GoBack"/>
      <w:bookmarkEnd w:id="0"/>
    </w:p>
    <w:p w14:paraId="6A00E67C" w14:textId="05DBEE50" w:rsidR="0064479B" w:rsidRPr="00C2040F" w:rsidRDefault="00D07EFF" w:rsidP="004D3DAC">
      <w:pPr>
        <w:ind w:left="2160" w:firstLine="720"/>
        <w:jc w:val="right"/>
        <w:rPr>
          <w:sz w:val="24"/>
          <w:szCs w:val="24"/>
        </w:rPr>
      </w:pPr>
      <w:r w:rsidRPr="00C2040F">
        <w:rPr>
          <w:b/>
          <w:sz w:val="24"/>
          <w:szCs w:val="24"/>
        </w:rPr>
        <w:t>PORTARIA N</w:t>
      </w:r>
      <w:r w:rsidR="005E6F54" w:rsidRPr="00C2040F">
        <w:rPr>
          <w:b/>
          <w:color w:val="FF0000"/>
          <w:sz w:val="24"/>
          <w:szCs w:val="24"/>
        </w:rPr>
        <w:t xml:space="preserve"> </w:t>
      </w:r>
      <w:r w:rsidR="005E6F54" w:rsidRPr="00C2040F">
        <w:rPr>
          <w:b/>
          <w:sz w:val="24"/>
          <w:szCs w:val="24"/>
        </w:rPr>
        <w:t>038</w:t>
      </w:r>
      <w:r w:rsidRPr="00C2040F">
        <w:rPr>
          <w:b/>
          <w:sz w:val="24"/>
          <w:szCs w:val="24"/>
        </w:rPr>
        <w:t>, DE 2</w:t>
      </w:r>
      <w:r w:rsidR="00B606FA" w:rsidRPr="00C2040F">
        <w:rPr>
          <w:b/>
          <w:sz w:val="24"/>
          <w:szCs w:val="24"/>
        </w:rPr>
        <w:t>3</w:t>
      </w:r>
      <w:r w:rsidRPr="00C2040F">
        <w:rPr>
          <w:b/>
          <w:sz w:val="24"/>
          <w:szCs w:val="24"/>
        </w:rPr>
        <w:t xml:space="preserve"> DE JANEIRO DE 2024</w:t>
      </w:r>
      <w:r w:rsidR="00B606FA" w:rsidRPr="00C2040F">
        <w:rPr>
          <w:b/>
          <w:sz w:val="24"/>
          <w:szCs w:val="24"/>
        </w:rPr>
        <w:t>.</w:t>
      </w:r>
    </w:p>
    <w:p w14:paraId="3F970C65" w14:textId="77777777" w:rsidR="0064479B" w:rsidRPr="00C2040F" w:rsidRDefault="0064479B">
      <w:pPr>
        <w:ind w:left="2160" w:firstLine="720"/>
        <w:jc w:val="right"/>
        <w:rPr>
          <w:sz w:val="24"/>
          <w:szCs w:val="24"/>
        </w:rPr>
      </w:pPr>
    </w:p>
    <w:p w14:paraId="20C3675E" w14:textId="103F8AB5" w:rsidR="0064479B" w:rsidRPr="00C2040F" w:rsidRDefault="00D07EFF">
      <w:pPr>
        <w:ind w:left="2835"/>
        <w:jc w:val="both"/>
        <w:rPr>
          <w:sz w:val="24"/>
          <w:szCs w:val="24"/>
        </w:rPr>
      </w:pPr>
      <w:r w:rsidRPr="00C2040F">
        <w:rPr>
          <w:b/>
          <w:sz w:val="24"/>
          <w:szCs w:val="24"/>
        </w:rPr>
        <w:t>“DISPÕE SOBRE A NOMEAÇÃO DE SERVIDORES PARA ATUAREM COMO</w:t>
      </w:r>
      <w:r w:rsidR="005E6F54" w:rsidRPr="00C2040F">
        <w:rPr>
          <w:b/>
          <w:sz w:val="24"/>
          <w:szCs w:val="24"/>
        </w:rPr>
        <w:t xml:space="preserve"> MEMBROS DA EQUIPE TÉCNICA,</w:t>
      </w:r>
      <w:r w:rsidRPr="00C2040F">
        <w:rPr>
          <w:b/>
          <w:sz w:val="24"/>
          <w:szCs w:val="24"/>
        </w:rPr>
        <w:t xml:space="preserve"> FISCAIS E GESTORES DOS CONTRATOS DA ADMINISTRAÇÃO DO MUNICÍPIO DE PIRAÚBA, E DÁ OUTRAS PROVIDÊNCIAS</w:t>
      </w:r>
      <w:r w:rsidR="003E60B3" w:rsidRPr="00C2040F">
        <w:rPr>
          <w:b/>
          <w:sz w:val="24"/>
          <w:szCs w:val="24"/>
        </w:rPr>
        <w:t>”.</w:t>
      </w:r>
    </w:p>
    <w:p w14:paraId="0361517A" w14:textId="77777777" w:rsidR="0064479B" w:rsidRDefault="0064479B">
      <w:pPr>
        <w:jc w:val="right"/>
        <w:rPr>
          <w:sz w:val="24"/>
          <w:szCs w:val="24"/>
        </w:rPr>
      </w:pPr>
    </w:p>
    <w:p w14:paraId="477F5E02" w14:textId="77777777" w:rsidR="0064479B" w:rsidRDefault="0064479B">
      <w:pPr>
        <w:jc w:val="right"/>
        <w:rPr>
          <w:sz w:val="24"/>
          <w:szCs w:val="24"/>
        </w:rPr>
      </w:pPr>
    </w:p>
    <w:p w14:paraId="4BF815BB" w14:textId="77777777" w:rsidR="00C87D06" w:rsidRDefault="00D07EFF" w:rsidP="00C87D06">
      <w:pPr>
        <w:spacing w:line="360" w:lineRule="auto"/>
        <w:ind w:firstLine="1701"/>
        <w:jc w:val="both"/>
        <w:rPr>
          <w:sz w:val="28"/>
          <w:szCs w:val="28"/>
        </w:rPr>
      </w:pPr>
      <w:r>
        <w:rPr>
          <w:b/>
          <w:sz w:val="28"/>
          <w:szCs w:val="28"/>
        </w:rPr>
        <w:t>O Prefeito Municipal de Piraúba, Estado de Minas Gerais, Adriano Carvalhaes Gravina</w:t>
      </w:r>
      <w:r>
        <w:rPr>
          <w:sz w:val="28"/>
          <w:szCs w:val="28"/>
        </w:rPr>
        <w:t>, no uso de suas atribuições legais,</w:t>
      </w:r>
      <w:r w:rsidR="003E60B3">
        <w:rPr>
          <w:sz w:val="28"/>
          <w:szCs w:val="28"/>
        </w:rPr>
        <w:t xml:space="preserve"> RESOLVE:</w:t>
      </w:r>
    </w:p>
    <w:p w14:paraId="7C463E67" w14:textId="0DE76C3F" w:rsidR="0064479B" w:rsidRDefault="0064479B" w:rsidP="00C87D06">
      <w:pPr>
        <w:spacing w:line="360" w:lineRule="auto"/>
        <w:ind w:firstLine="1701"/>
        <w:jc w:val="both"/>
        <w:rPr>
          <w:sz w:val="28"/>
          <w:szCs w:val="28"/>
        </w:rPr>
      </w:pPr>
    </w:p>
    <w:p w14:paraId="0CBB155F" w14:textId="680E482A" w:rsidR="003E60B3" w:rsidRDefault="00D07EFF" w:rsidP="003E60B3">
      <w:pPr>
        <w:spacing w:line="276" w:lineRule="auto"/>
        <w:jc w:val="both"/>
        <w:rPr>
          <w:color w:val="000000"/>
          <w:sz w:val="28"/>
          <w:szCs w:val="28"/>
        </w:rPr>
      </w:pPr>
      <w:r w:rsidRPr="001567CC">
        <w:rPr>
          <w:b/>
          <w:color w:val="000000"/>
          <w:sz w:val="28"/>
          <w:szCs w:val="28"/>
        </w:rPr>
        <w:t>Art. 1º</w:t>
      </w:r>
      <w:r>
        <w:rPr>
          <w:color w:val="000000"/>
          <w:sz w:val="28"/>
          <w:szCs w:val="28"/>
        </w:rPr>
        <w:t xml:space="preserve"> - Designar os servidores abaixo relacionados para, em observância ao disposto no § 3º do art. 7º e art. 117, da Lei Federal nº 14.133, de</w:t>
      </w:r>
      <w:r>
        <w:rPr>
          <w:color w:val="000000"/>
          <w:sz w:val="28"/>
          <w:szCs w:val="28"/>
        </w:rPr>
        <w:br/>
        <w:t>01/04/2021,</w:t>
      </w:r>
      <w:r w:rsidR="005E6F54">
        <w:rPr>
          <w:color w:val="000000"/>
          <w:sz w:val="28"/>
          <w:szCs w:val="28"/>
        </w:rPr>
        <w:t xml:space="preserve"> bem como Decreto Municipal nº. 188 de 20 de dezembro de </w:t>
      </w:r>
      <w:r w:rsidR="005976FA">
        <w:rPr>
          <w:color w:val="000000"/>
          <w:sz w:val="28"/>
          <w:szCs w:val="28"/>
        </w:rPr>
        <w:t xml:space="preserve">2023, </w:t>
      </w:r>
      <w:r w:rsidR="005E6F54">
        <w:rPr>
          <w:color w:val="000000"/>
          <w:sz w:val="28"/>
          <w:szCs w:val="28"/>
        </w:rPr>
        <w:t xml:space="preserve">para </w:t>
      </w:r>
      <w:r w:rsidR="005976FA">
        <w:rPr>
          <w:color w:val="000000"/>
          <w:sz w:val="28"/>
          <w:szCs w:val="28"/>
        </w:rPr>
        <w:t>compor</w:t>
      </w:r>
      <w:r>
        <w:rPr>
          <w:color w:val="000000"/>
          <w:sz w:val="28"/>
          <w:szCs w:val="28"/>
        </w:rPr>
        <w:t xml:space="preserve"> a equipe</w:t>
      </w:r>
      <w:r w:rsidR="005E6F54">
        <w:rPr>
          <w:color w:val="000000"/>
          <w:sz w:val="28"/>
          <w:szCs w:val="28"/>
        </w:rPr>
        <w:t xml:space="preserve"> técnica,</w:t>
      </w:r>
      <w:r>
        <w:rPr>
          <w:color w:val="000000"/>
          <w:sz w:val="28"/>
          <w:szCs w:val="28"/>
        </w:rPr>
        <w:t xml:space="preserve"> </w:t>
      </w:r>
      <w:r w:rsidR="003E60B3">
        <w:rPr>
          <w:color w:val="000000"/>
          <w:sz w:val="28"/>
          <w:szCs w:val="28"/>
        </w:rPr>
        <w:t>fiscal de contrato, e gestor</w:t>
      </w:r>
      <w:r>
        <w:rPr>
          <w:color w:val="000000"/>
          <w:sz w:val="28"/>
          <w:szCs w:val="28"/>
        </w:rPr>
        <w:t xml:space="preserve"> </w:t>
      </w:r>
      <w:r w:rsidR="003E60B3">
        <w:rPr>
          <w:color w:val="000000"/>
          <w:sz w:val="28"/>
          <w:szCs w:val="28"/>
        </w:rPr>
        <w:t>dos contratos firmados pelo município.</w:t>
      </w:r>
    </w:p>
    <w:p w14:paraId="7CD73B63" w14:textId="77777777" w:rsidR="003E60B3" w:rsidRDefault="003E60B3" w:rsidP="003E60B3">
      <w:pPr>
        <w:spacing w:line="276" w:lineRule="auto"/>
        <w:jc w:val="both"/>
        <w:rPr>
          <w:color w:val="000000"/>
          <w:sz w:val="28"/>
          <w:szCs w:val="28"/>
        </w:rPr>
      </w:pPr>
    </w:p>
    <w:p w14:paraId="278CABFB" w14:textId="148BE5DB" w:rsidR="0064479B" w:rsidRPr="004D3DAC" w:rsidRDefault="003E60B3" w:rsidP="004D3DAC">
      <w:pPr>
        <w:ind w:firstLine="1701"/>
        <w:jc w:val="both"/>
        <w:rPr>
          <w:sz w:val="28"/>
          <w:szCs w:val="28"/>
        </w:rPr>
      </w:pPr>
      <w:r w:rsidRPr="00C2040F">
        <w:rPr>
          <w:b/>
          <w:bCs/>
          <w:color w:val="000000"/>
          <w:sz w:val="28"/>
          <w:szCs w:val="28"/>
        </w:rPr>
        <w:t>Parágrafo único</w:t>
      </w:r>
      <w:r w:rsidR="00C2040F">
        <w:rPr>
          <w:color w:val="000000"/>
          <w:sz w:val="28"/>
          <w:szCs w:val="28"/>
        </w:rPr>
        <w:t xml:space="preserve"> -</w:t>
      </w:r>
      <w:r>
        <w:rPr>
          <w:color w:val="000000"/>
          <w:sz w:val="28"/>
          <w:szCs w:val="28"/>
        </w:rPr>
        <w:t xml:space="preserve"> Para os contratos iniciados sob a égide da Lei Federal nº. 8.666/93,</w:t>
      </w:r>
      <w:r w:rsidR="00B606FA">
        <w:rPr>
          <w:color w:val="000000"/>
          <w:sz w:val="28"/>
          <w:szCs w:val="28"/>
        </w:rPr>
        <w:t xml:space="preserve"> 10.520</w:t>
      </w:r>
      <w:r>
        <w:rPr>
          <w:color w:val="000000"/>
          <w:sz w:val="28"/>
          <w:szCs w:val="28"/>
        </w:rPr>
        <w:t xml:space="preserve"> serão aplicadas as disposições do inciso III do art. 58 e art. 67 da referida Lei.</w:t>
      </w:r>
    </w:p>
    <w:p w14:paraId="5AAE913A" w14:textId="1D4C36A4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Art. </w:t>
      </w:r>
      <w:r w:rsidR="003E60B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º - </w:t>
      </w:r>
      <w:r>
        <w:rPr>
          <w:sz w:val="28"/>
          <w:szCs w:val="28"/>
        </w:rPr>
        <w:t>Ficam nomeados para atuarem como gestor</w:t>
      </w:r>
      <w:r w:rsidR="003E60B3">
        <w:rPr>
          <w:sz w:val="28"/>
          <w:szCs w:val="28"/>
        </w:rPr>
        <w:t xml:space="preserve">es, equipe técnica </w:t>
      </w:r>
      <w:r>
        <w:rPr>
          <w:sz w:val="28"/>
          <w:szCs w:val="28"/>
        </w:rPr>
        <w:t>e fiscais do</w:t>
      </w:r>
      <w:r w:rsidR="003E60B3">
        <w:rPr>
          <w:sz w:val="28"/>
          <w:szCs w:val="28"/>
        </w:rPr>
        <w:t>s</w:t>
      </w:r>
      <w:r>
        <w:rPr>
          <w:sz w:val="28"/>
          <w:szCs w:val="28"/>
        </w:rPr>
        <w:t xml:space="preserve"> contrato</w:t>
      </w:r>
      <w:r w:rsidR="003E60B3">
        <w:rPr>
          <w:sz w:val="28"/>
          <w:szCs w:val="28"/>
        </w:rPr>
        <w:t>s firmados pela</w:t>
      </w:r>
      <w:r>
        <w:rPr>
          <w:sz w:val="28"/>
          <w:szCs w:val="28"/>
        </w:rPr>
        <w:t xml:space="preserve"> Administração Pública os seguintes servidores:</w:t>
      </w:r>
    </w:p>
    <w:p w14:paraId="0E45825B" w14:textId="77777777" w:rsidR="003E60B3" w:rsidRDefault="003E60B3" w:rsidP="003E60B3">
      <w:pPr>
        <w:spacing w:line="276" w:lineRule="auto"/>
        <w:jc w:val="both"/>
        <w:rPr>
          <w:sz w:val="28"/>
          <w:szCs w:val="28"/>
        </w:rPr>
      </w:pPr>
    </w:p>
    <w:p w14:paraId="76063E20" w14:textId="77777777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Secretaria Municipal de Administração: </w:t>
      </w:r>
    </w:p>
    <w:p w14:paraId="33F15033" w14:textId="77777777" w:rsidR="00C87D06" w:rsidRPr="00C87D06" w:rsidRDefault="00C87D06" w:rsidP="00C87D06">
      <w:pPr>
        <w:spacing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Gestor: </w:t>
      </w:r>
      <w:r w:rsidRPr="00C87D06">
        <w:rPr>
          <w:b/>
          <w:sz w:val="28"/>
          <w:szCs w:val="28"/>
        </w:rPr>
        <w:t>Paulo Pacheco Lopes</w:t>
      </w:r>
    </w:p>
    <w:p w14:paraId="688A4C95" w14:textId="37055FAE" w:rsidR="0064479B" w:rsidRDefault="003E60B3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Membro da Equipe </w:t>
      </w:r>
      <w:r w:rsidR="001567CC">
        <w:rPr>
          <w:sz w:val="28"/>
          <w:szCs w:val="28"/>
        </w:rPr>
        <w:t>T</w:t>
      </w:r>
      <w:r>
        <w:rPr>
          <w:sz w:val="28"/>
          <w:szCs w:val="28"/>
        </w:rPr>
        <w:t xml:space="preserve">écnica: </w:t>
      </w:r>
      <w:r w:rsidR="00C87D06" w:rsidRPr="003E60B3">
        <w:rPr>
          <w:b/>
          <w:bCs/>
          <w:sz w:val="28"/>
          <w:szCs w:val="28"/>
        </w:rPr>
        <w:t xml:space="preserve">Priscila Carvalhais Gomes </w:t>
      </w:r>
    </w:p>
    <w:p w14:paraId="1CA8CCD1" w14:textId="64345C1E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Fiscal do Contrato:</w:t>
      </w:r>
      <w:r w:rsidR="001567CC" w:rsidRPr="001567CC">
        <w:rPr>
          <w:sz w:val="28"/>
          <w:szCs w:val="28"/>
        </w:rPr>
        <w:t xml:space="preserve"> </w:t>
      </w:r>
      <w:proofErr w:type="spellStart"/>
      <w:r w:rsidR="00C87D06" w:rsidRPr="003E60B3">
        <w:rPr>
          <w:b/>
          <w:bCs/>
          <w:sz w:val="28"/>
          <w:szCs w:val="28"/>
        </w:rPr>
        <w:t>Tamyres</w:t>
      </w:r>
      <w:proofErr w:type="spellEnd"/>
      <w:r w:rsidR="00C87D06" w:rsidRPr="003E60B3">
        <w:rPr>
          <w:b/>
          <w:bCs/>
          <w:sz w:val="28"/>
          <w:szCs w:val="28"/>
        </w:rPr>
        <w:t xml:space="preserve"> de Souza S. Gomes Dias</w:t>
      </w:r>
    </w:p>
    <w:p w14:paraId="1A7298B9" w14:textId="77777777" w:rsidR="00C87D06" w:rsidRDefault="00C87D06" w:rsidP="003E60B3">
      <w:pPr>
        <w:spacing w:line="276" w:lineRule="auto"/>
        <w:jc w:val="both"/>
        <w:rPr>
          <w:b/>
          <w:sz w:val="28"/>
          <w:szCs w:val="28"/>
        </w:rPr>
      </w:pPr>
    </w:p>
    <w:p w14:paraId="12C63BDB" w14:textId="4B9E7EC8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Secretaria Municipal de Finanças: </w:t>
      </w:r>
    </w:p>
    <w:p w14:paraId="59F2F070" w14:textId="101F5EB1" w:rsidR="0064479B" w:rsidRPr="005976FA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Gestor</w:t>
      </w:r>
      <w:r w:rsidRPr="005976FA">
        <w:rPr>
          <w:sz w:val="28"/>
          <w:szCs w:val="28"/>
        </w:rPr>
        <w:t xml:space="preserve">: </w:t>
      </w:r>
      <w:r w:rsidRPr="00C87D06">
        <w:rPr>
          <w:b/>
          <w:bCs/>
          <w:sz w:val="28"/>
          <w:szCs w:val="28"/>
        </w:rPr>
        <w:t>Alysson da Silva Gravina</w:t>
      </w:r>
    </w:p>
    <w:p w14:paraId="57FED526" w14:textId="654CD74E" w:rsidR="0064479B" w:rsidRPr="005976FA" w:rsidRDefault="00C87D0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Membro da Equipe Técnica</w:t>
      </w:r>
      <w:r w:rsidR="00D07EFF" w:rsidRPr="005976FA">
        <w:rPr>
          <w:sz w:val="28"/>
          <w:szCs w:val="28"/>
        </w:rPr>
        <w:t>:</w:t>
      </w:r>
      <w:r w:rsidR="001567CC" w:rsidRPr="005976FA">
        <w:rPr>
          <w:sz w:val="28"/>
          <w:szCs w:val="28"/>
        </w:rPr>
        <w:t xml:space="preserve"> </w:t>
      </w:r>
      <w:r w:rsidR="001567CC" w:rsidRPr="00C87D06">
        <w:rPr>
          <w:b/>
          <w:bCs/>
          <w:sz w:val="28"/>
          <w:szCs w:val="28"/>
        </w:rPr>
        <w:t>Adriana de F</w:t>
      </w:r>
      <w:r w:rsidR="005976FA" w:rsidRPr="00C87D06">
        <w:rPr>
          <w:b/>
          <w:bCs/>
          <w:sz w:val="28"/>
          <w:szCs w:val="28"/>
        </w:rPr>
        <w:t>á</w:t>
      </w:r>
      <w:r w:rsidR="001567CC" w:rsidRPr="00C87D06">
        <w:rPr>
          <w:b/>
          <w:bCs/>
          <w:sz w:val="28"/>
          <w:szCs w:val="28"/>
        </w:rPr>
        <w:t>tima Pereira</w:t>
      </w:r>
      <w:r w:rsidR="001567CC" w:rsidRPr="005976FA">
        <w:rPr>
          <w:sz w:val="28"/>
          <w:szCs w:val="28"/>
        </w:rPr>
        <w:t xml:space="preserve"> </w:t>
      </w:r>
    </w:p>
    <w:p w14:paraId="6643F230" w14:textId="6F2C1539" w:rsidR="0064479B" w:rsidRPr="005976FA" w:rsidRDefault="00C87D0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Fiscal do Contrato</w:t>
      </w:r>
      <w:r w:rsidR="00D07EFF">
        <w:rPr>
          <w:sz w:val="28"/>
          <w:szCs w:val="28"/>
        </w:rPr>
        <w:t>:</w:t>
      </w:r>
      <w:r w:rsidR="001567CC">
        <w:rPr>
          <w:sz w:val="28"/>
          <w:szCs w:val="28"/>
        </w:rPr>
        <w:t xml:space="preserve"> </w:t>
      </w:r>
      <w:r w:rsidR="005976FA" w:rsidRPr="00C87D06">
        <w:rPr>
          <w:b/>
          <w:bCs/>
          <w:sz w:val="28"/>
          <w:szCs w:val="28"/>
        </w:rPr>
        <w:t>Eduardo Maciel Simoes</w:t>
      </w:r>
      <w:r w:rsidR="005976FA">
        <w:rPr>
          <w:sz w:val="28"/>
          <w:szCs w:val="28"/>
        </w:rPr>
        <w:t xml:space="preserve"> </w:t>
      </w:r>
    </w:p>
    <w:p w14:paraId="40F84943" w14:textId="77777777" w:rsidR="00C87D06" w:rsidRDefault="00C87D06" w:rsidP="003E60B3">
      <w:pPr>
        <w:spacing w:line="276" w:lineRule="auto"/>
        <w:jc w:val="both"/>
        <w:rPr>
          <w:b/>
          <w:sz w:val="28"/>
          <w:szCs w:val="28"/>
        </w:rPr>
      </w:pPr>
    </w:p>
    <w:p w14:paraId="2212B89F" w14:textId="2C850E83" w:rsidR="00C87D06" w:rsidRDefault="00D07EFF" w:rsidP="003E60B3">
      <w:pPr>
        <w:spacing w:line="276" w:lineRule="auto"/>
        <w:jc w:val="both"/>
        <w:rPr>
          <w:sz w:val="28"/>
          <w:szCs w:val="28"/>
        </w:rPr>
      </w:pPr>
      <w:r w:rsidRPr="005976FA">
        <w:rPr>
          <w:b/>
          <w:sz w:val="28"/>
          <w:szCs w:val="28"/>
        </w:rPr>
        <w:t>Secretaria Municipal de Assistência Social:</w:t>
      </w:r>
    </w:p>
    <w:p w14:paraId="6F54C755" w14:textId="795FDDD2" w:rsidR="0064479B" w:rsidRPr="005976FA" w:rsidRDefault="00D07EFF" w:rsidP="003E60B3">
      <w:pPr>
        <w:spacing w:line="276" w:lineRule="auto"/>
        <w:jc w:val="both"/>
        <w:rPr>
          <w:sz w:val="28"/>
          <w:szCs w:val="28"/>
        </w:rPr>
      </w:pPr>
      <w:r w:rsidRPr="005976FA">
        <w:rPr>
          <w:sz w:val="28"/>
          <w:szCs w:val="28"/>
        </w:rPr>
        <w:t xml:space="preserve">Gestor: </w:t>
      </w:r>
      <w:r w:rsidRPr="00C87D06">
        <w:rPr>
          <w:b/>
          <w:bCs/>
          <w:sz w:val="28"/>
          <w:szCs w:val="28"/>
        </w:rPr>
        <w:t>Francismar Rodrigues de Oliveira Vieira</w:t>
      </w:r>
    </w:p>
    <w:p w14:paraId="226FF1D4" w14:textId="420388BC" w:rsidR="0064479B" w:rsidRPr="005976FA" w:rsidRDefault="00C87D0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Membro da Equipe Técnica</w:t>
      </w:r>
      <w:r w:rsidR="00D07EFF" w:rsidRPr="005976FA">
        <w:rPr>
          <w:sz w:val="28"/>
          <w:szCs w:val="28"/>
        </w:rPr>
        <w:t xml:space="preserve">: </w:t>
      </w:r>
      <w:r w:rsidRPr="00C87D06">
        <w:rPr>
          <w:b/>
          <w:bCs/>
          <w:sz w:val="28"/>
          <w:szCs w:val="28"/>
        </w:rPr>
        <w:t>Lívia Lopes das Chagas</w:t>
      </w:r>
      <w:r w:rsidRPr="005976FA">
        <w:rPr>
          <w:sz w:val="28"/>
          <w:szCs w:val="28"/>
          <w:shd w:val="clear" w:color="auto" w:fill="F9F9F9"/>
        </w:rPr>
        <w:t xml:space="preserve"> </w:t>
      </w:r>
    </w:p>
    <w:p w14:paraId="3B9D25DC" w14:textId="341AD8B3" w:rsidR="0064479B" w:rsidRDefault="00C87D0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Fiscal do Contrato</w:t>
      </w:r>
      <w:r w:rsidR="00D07EFF" w:rsidRPr="005976FA">
        <w:rPr>
          <w:sz w:val="28"/>
          <w:szCs w:val="28"/>
        </w:rPr>
        <w:t>:</w:t>
      </w:r>
      <w:r w:rsidR="001567CC" w:rsidRPr="005976FA">
        <w:rPr>
          <w:sz w:val="28"/>
          <w:szCs w:val="28"/>
        </w:rPr>
        <w:t xml:space="preserve"> </w:t>
      </w:r>
      <w:r w:rsidRPr="00C87D06">
        <w:rPr>
          <w:b/>
          <w:bCs/>
          <w:sz w:val="28"/>
          <w:szCs w:val="28"/>
          <w:shd w:val="clear" w:color="auto" w:fill="F9F9F9"/>
        </w:rPr>
        <w:t>Robert William C</w:t>
      </w:r>
      <w:r>
        <w:rPr>
          <w:b/>
          <w:bCs/>
          <w:sz w:val="28"/>
          <w:szCs w:val="28"/>
          <w:shd w:val="clear" w:color="auto" w:fill="F9F9F9"/>
        </w:rPr>
        <w:t>.</w:t>
      </w:r>
      <w:r w:rsidRPr="00C87D06">
        <w:rPr>
          <w:b/>
          <w:bCs/>
          <w:sz w:val="28"/>
          <w:szCs w:val="28"/>
          <w:shd w:val="clear" w:color="auto" w:fill="F9F9F9"/>
        </w:rPr>
        <w:t xml:space="preserve"> Da Silva</w:t>
      </w:r>
    </w:p>
    <w:p w14:paraId="60D8D492" w14:textId="77777777" w:rsidR="00C87D06" w:rsidRDefault="00C87D06" w:rsidP="003E60B3">
      <w:pPr>
        <w:spacing w:line="276" w:lineRule="auto"/>
        <w:jc w:val="both"/>
        <w:rPr>
          <w:b/>
          <w:sz w:val="28"/>
          <w:szCs w:val="28"/>
        </w:rPr>
      </w:pPr>
    </w:p>
    <w:p w14:paraId="16C24C94" w14:textId="168AAB43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Secretaria Municipal de </w:t>
      </w:r>
      <w:r w:rsidR="005976FA">
        <w:rPr>
          <w:b/>
          <w:sz w:val="28"/>
          <w:szCs w:val="28"/>
        </w:rPr>
        <w:t>Agricultura, Meio</w:t>
      </w:r>
      <w:r>
        <w:rPr>
          <w:b/>
          <w:sz w:val="28"/>
          <w:szCs w:val="28"/>
        </w:rPr>
        <w:t xml:space="preserve"> Ambiente e Turismo: </w:t>
      </w:r>
    </w:p>
    <w:p w14:paraId="37009392" w14:textId="04F828C5" w:rsidR="0064479B" w:rsidRDefault="005976FA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Gestor:</w:t>
      </w:r>
      <w:r w:rsidR="00D07EFF">
        <w:rPr>
          <w:sz w:val="28"/>
          <w:szCs w:val="28"/>
        </w:rPr>
        <w:t xml:space="preserve"> </w:t>
      </w:r>
      <w:r w:rsidR="00D07EFF" w:rsidRPr="00C87D06">
        <w:rPr>
          <w:b/>
          <w:bCs/>
          <w:sz w:val="28"/>
          <w:szCs w:val="28"/>
        </w:rPr>
        <w:t>José Raimundo de Sousa Tolentino</w:t>
      </w:r>
    </w:p>
    <w:p w14:paraId="2C2A1EA8" w14:textId="65D22AEA" w:rsidR="0064479B" w:rsidRDefault="007B1E2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Membro da Equipe Técnica</w:t>
      </w:r>
      <w:r w:rsidR="00D07EFF">
        <w:rPr>
          <w:sz w:val="28"/>
          <w:szCs w:val="28"/>
        </w:rPr>
        <w:t xml:space="preserve">: </w:t>
      </w:r>
      <w:r w:rsidR="00D07EFF" w:rsidRPr="007B1E26">
        <w:rPr>
          <w:b/>
          <w:bCs/>
          <w:sz w:val="28"/>
          <w:szCs w:val="28"/>
        </w:rPr>
        <w:t>Jessica de Oliveira F</w:t>
      </w:r>
      <w:r>
        <w:rPr>
          <w:b/>
          <w:bCs/>
          <w:sz w:val="28"/>
          <w:szCs w:val="28"/>
        </w:rPr>
        <w:t>.</w:t>
      </w:r>
      <w:r w:rsidR="00D07EFF" w:rsidRPr="007B1E26">
        <w:rPr>
          <w:b/>
          <w:bCs/>
          <w:sz w:val="28"/>
          <w:szCs w:val="28"/>
        </w:rPr>
        <w:t xml:space="preserve"> Figueiredo</w:t>
      </w:r>
    </w:p>
    <w:p w14:paraId="66E6EBF8" w14:textId="08349F5B" w:rsidR="0064479B" w:rsidRDefault="005976FA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Fiscal</w:t>
      </w:r>
      <w:r w:rsidR="007B1E26">
        <w:rPr>
          <w:sz w:val="28"/>
          <w:szCs w:val="28"/>
        </w:rPr>
        <w:t xml:space="preserve"> do Contrato</w:t>
      </w:r>
      <w:r>
        <w:rPr>
          <w:sz w:val="28"/>
          <w:szCs w:val="28"/>
        </w:rPr>
        <w:t xml:space="preserve">: </w:t>
      </w:r>
      <w:r w:rsidRPr="007B1E26">
        <w:rPr>
          <w:b/>
          <w:bCs/>
          <w:sz w:val="28"/>
          <w:szCs w:val="28"/>
        </w:rPr>
        <w:t>Christiano</w:t>
      </w:r>
      <w:r w:rsidR="00D07EFF" w:rsidRPr="007B1E26">
        <w:rPr>
          <w:b/>
          <w:bCs/>
          <w:sz w:val="28"/>
          <w:szCs w:val="28"/>
        </w:rPr>
        <w:t xml:space="preserve"> de Oliveira Duarte</w:t>
      </w:r>
    </w:p>
    <w:p w14:paraId="08193448" w14:textId="4AC55070" w:rsidR="0064479B" w:rsidRDefault="0064479B" w:rsidP="003E60B3">
      <w:pPr>
        <w:spacing w:line="276" w:lineRule="auto"/>
        <w:jc w:val="both"/>
        <w:rPr>
          <w:sz w:val="28"/>
          <w:szCs w:val="28"/>
        </w:rPr>
      </w:pPr>
    </w:p>
    <w:p w14:paraId="49F75186" w14:textId="2C68D735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Secretaria Municipal de Obras, </w:t>
      </w:r>
      <w:proofErr w:type="gramStart"/>
      <w:r>
        <w:rPr>
          <w:b/>
          <w:sz w:val="28"/>
          <w:szCs w:val="28"/>
        </w:rPr>
        <w:t>Estrada ,</w:t>
      </w:r>
      <w:proofErr w:type="gramEnd"/>
      <w:r>
        <w:rPr>
          <w:b/>
          <w:sz w:val="28"/>
          <w:szCs w:val="28"/>
        </w:rPr>
        <w:t xml:space="preserve"> Tr</w:t>
      </w:r>
      <w:r w:rsidR="007B1E26">
        <w:rPr>
          <w:b/>
          <w:sz w:val="28"/>
          <w:szCs w:val="28"/>
        </w:rPr>
        <w:t>â</w:t>
      </w:r>
      <w:r>
        <w:rPr>
          <w:b/>
          <w:sz w:val="28"/>
          <w:szCs w:val="28"/>
        </w:rPr>
        <w:t>nsito e Tran</w:t>
      </w:r>
      <w:r w:rsidR="007B1E26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porte: </w:t>
      </w:r>
    </w:p>
    <w:p w14:paraId="2FFF5154" w14:textId="4D14DA54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 w:rsidRPr="007B1E26">
        <w:rPr>
          <w:sz w:val="28"/>
          <w:szCs w:val="28"/>
        </w:rPr>
        <w:t>Gestor</w:t>
      </w:r>
      <w:r>
        <w:rPr>
          <w:sz w:val="28"/>
          <w:szCs w:val="28"/>
        </w:rPr>
        <w:t xml:space="preserve">: </w:t>
      </w:r>
      <w:r w:rsidRPr="007B1E26">
        <w:rPr>
          <w:b/>
          <w:bCs/>
          <w:sz w:val="28"/>
          <w:szCs w:val="28"/>
        </w:rPr>
        <w:t>Paulo Cesar de Souza Lage</w:t>
      </w:r>
    </w:p>
    <w:p w14:paraId="70DFE093" w14:textId="632F3BB9" w:rsidR="0064479B" w:rsidRDefault="007B1E2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Membro da Equipe Técnica</w:t>
      </w:r>
      <w:r w:rsidR="001567CC">
        <w:rPr>
          <w:sz w:val="28"/>
          <w:szCs w:val="28"/>
        </w:rPr>
        <w:t>:</w:t>
      </w:r>
      <w:r w:rsidR="00D07EFF">
        <w:rPr>
          <w:sz w:val="28"/>
          <w:szCs w:val="28"/>
        </w:rPr>
        <w:t xml:space="preserve"> </w:t>
      </w:r>
      <w:r w:rsidR="00D07EFF" w:rsidRPr="007B1E26">
        <w:rPr>
          <w:b/>
          <w:bCs/>
          <w:sz w:val="28"/>
          <w:szCs w:val="28"/>
        </w:rPr>
        <w:t>Marcela de Paiva F</w:t>
      </w:r>
      <w:r>
        <w:rPr>
          <w:b/>
          <w:bCs/>
          <w:sz w:val="28"/>
          <w:szCs w:val="28"/>
        </w:rPr>
        <w:t>.</w:t>
      </w:r>
      <w:r w:rsidR="00D07EFF" w:rsidRPr="007B1E26">
        <w:rPr>
          <w:b/>
          <w:bCs/>
          <w:sz w:val="28"/>
          <w:szCs w:val="28"/>
        </w:rPr>
        <w:t xml:space="preserve"> Cordeiro</w:t>
      </w:r>
      <w:r w:rsidR="00D07EFF">
        <w:rPr>
          <w:sz w:val="28"/>
          <w:szCs w:val="28"/>
        </w:rPr>
        <w:t xml:space="preserve"> </w:t>
      </w:r>
    </w:p>
    <w:p w14:paraId="57B7582B" w14:textId="65B6BA2B" w:rsidR="0064479B" w:rsidRDefault="001567CC" w:rsidP="003E60B3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Fiscal </w:t>
      </w:r>
      <w:r w:rsidR="007B1E26">
        <w:rPr>
          <w:sz w:val="28"/>
          <w:szCs w:val="28"/>
        </w:rPr>
        <w:t>do Contrato</w:t>
      </w:r>
      <w:r w:rsidR="005976FA">
        <w:rPr>
          <w:sz w:val="28"/>
          <w:szCs w:val="28"/>
        </w:rPr>
        <w:t xml:space="preserve">: </w:t>
      </w:r>
      <w:r w:rsidR="005976FA" w:rsidRPr="007B1E26">
        <w:rPr>
          <w:b/>
          <w:bCs/>
          <w:sz w:val="28"/>
          <w:szCs w:val="28"/>
        </w:rPr>
        <w:t>Natália</w:t>
      </w:r>
      <w:r w:rsidR="00D07EFF" w:rsidRPr="007B1E26">
        <w:rPr>
          <w:b/>
          <w:bCs/>
          <w:sz w:val="28"/>
          <w:szCs w:val="28"/>
        </w:rPr>
        <w:t xml:space="preserve"> de Queiroz Tavares</w:t>
      </w:r>
    </w:p>
    <w:p w14:paraId="5DC6C795" w14:textId="77777777" w:rsidR="007B1E26" w:rsidRDefault="007B1E26" w:rsidP="003E60B3">
      <w:pPr>
        <w:spacing w:line="276" w:lineRule="auto"/>
        <w:jc w:val="both"/>
        <w:rPr>
          <w:sz w:val="28"/>
          <w:szCs w:val="28"/>
        </w:rPr>
      </w:pPr>
    </w:p>
    <w:p w14:paraId="2FBE51B3" w14:textId="77777777" w:rsidR="0064479B" w:rsidRPr="004D3DAC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Secretaria Municipal de Educação Esporte e Cultura: </w:t>
      </w:r>
    </w:p>
    <w:p w14:paraId="3350FEF8" w14:textId="0BCF8652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Gestor</w:t>
      </w:r>
      <w:r w:rsidR="007B1E26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 w:rsidRPr="007B1E26">
        <w:rPr>
          <w:b/>
          <w:bCs/>
          <w:sz w:val="28"/>
          <w:szCs w:val="28"/>
        </w:rPr>
        <w:t>Anamara</w:t>
      </w:r>
      <w:proofErr w:type="spellEnd"/>
      <w:r w:rsidRPr="007B1E26">
        <w:rPr>
          <w:b/>
          <w:bCs/>
          <w:sz w:val="28"/>
          <w:szCs w:val="28"/>
        </w:rPr>
        <w:t xml:space="preserve"> Vieira Xavier Alves</w:t>
      </w:r>
    </w:p>
    <w:p w14:paraId="455239C0" w14:textId="695FBE16" w:rsidR="0064479B" w:rsidRDefault="007B1E2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Membro da Equipe Técnica</w:t>
      </w:r>
      <w:r w:rsidR="00D07EFF">
        <w:rPr>
          <w:sz w:val="28"/>
          <w:szCs w:val="28"/>
        </w:rPr>
        <w:t xml:space="preserve">: </w:t>
      </w:r>
      <w:r w:rsidR="00D07EFF" w:rsidRPr="007B1E26">
        <w:rPr>
          <w:b/>
          <w:bCs/>
          <w:sz w:val="28"/>
          <w:szCs w:val="28"/>
        </w:rPr>
        <w:t xml:space="preserve">Ruy </w:t>
      </w:r>
      <w:proofErr w:type="spellStart"/>
      <w:r w:rsidR="00D07EFF" w:rsidRPr="007B1E26">
        <w:rPr>
          <w:b/>
          <w:bCs/>
          <w:sz w:val="28"/>
          <w:szCs w:val="28"/>
        </w:rPr>
        <w:t>Bardelim</w:t>
      </w:r>
      <w:proofErr w:type="spellEnd"/>
      <w:r w:rsidR="00D07EFF" w:rsidRPr="007B1E26">
        <w:rPr>
          <w:b/>
          <w:bCs/>
          <w:sz w:val="28"/>
          <w:szCs w:val="28"/>
        </w:rPr>
        <w:t xml:space="preserve"> Pereira</w:t>
      </w:r>
      <w:r w:rsidR="00D07EFF">
        <w:rPr>
          <w:sz w:val="28"/>
          <w:szCs w:val="28"/>
        </w:rPr>
        <w:t xml:space="preserve"> </w:t>
      </w:r>
    </w:p>
    <w:p w14:paraId="7E7E436D" w14:textId="17374C82" w:rsidR="0064479B" w:rsidRDefault="001567CC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Fiscal </w:t>
      </w:r>
      <w:r w:rsidR="007B1E26">
        <w:rPr>
          <w:sz w:val="28"/>
          <w:szCs w:val="28"/>
        </w:rPr>
        <w:t>do Contrato</w:t>
      </w:r>
      <w:r w:rsidR="00D07EFF">
        <w:rPr>
          <w:sz w:val="28"/>
          <w:szCs w:val="28"/>
        </w:rPr>
        <w:t>:</w:t>
      </w:r>
      <w:r w:rsidR="007B1E26">
        <w:rPr>
          <w:sz w:val="28"/>
          <w:szCs w:val="28"/>
        </w:rPr>
        <w:t xml:space="preserve"> </w:t>
      </w:r>
      <w:r w:rsidR="00D07EFF" w:rsidRPr="007B1E26">
        <w:rPr>
          <w:b/>
          <w:bCs/>
          <w:sz w:val="28"/>
          <w:szCs w:val="28"/>
        </w:rPr>
        <w:t>Cristiane Soares Carias</w:t>
      </w:r>
    </w:p>
    <w:p w14:paraId="7E38ECCD" w14:textId="77777777" w:rsidR="007B1E26" w:rsidRDefault="007B1E26" w:rsidP="003E60B3">
      <w:pPr>
        <w:spacing w:line="276" w:lineRule="auto"/>
        <w:jc w:val="both"/>
        <w:rPr>
          <w:b/>
          <w:sz w:val="28"/>
          <w:szCs w:val="28"/>
        </w:rPr>
      </w:pPr>
    </w:p>
    <w:p w14:paraId="4CEDB424" w14:textId="3F7ECADA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Secretaria Municipal de Saúde: </w:t>
      </w:r>
    </w:p>
    <w:p w14:paraId="5624B98B" w14:textId="68E16BFB" w:rsidR="0064479B" w:rsidRDefault="00D07EFF" w:rsidP="003E60B3">
      <w:pPr>
        <w:spacing w:line="276" w:lineRule="auto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Gestor: </w:t>
      </w:r>
      <w:r w:rsidRPr="007B1E26">
        <w:rPr>
          <w:b/>
          <w:bCs/>
          <w:sz w:val="28"/>
          <w:szCs w:val="28"/>
        </w:rPr>
        <w:t>Ana Cláudia dos Anjos Ribeiro</w:t>
      </w:r>
    </w:p>
    <w:p w14:paraId="59EEFBFC" w14:textId="60D58E3D" w:rsidR="0064479B" w:rsidRDefault="007B1E26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Membro da Equipe Técnica</w:t>
      </w:r>
      <w:r w:rsidR="005976FA">
        <w:rPr>
          <w:sz w:val="28"/>
          <w:szCs w:val="28"/>
        </w:rPr>
        <w:t xml:space="preserve">: </w:t>
      </w:r>
      <w:r w:rsidR="005976FA" w:rsidRPr="007B1E26">
        <w:rPr>
          <w:b/>
          <w:bCs/>
          <w:sz w:val="28"/>
          <w:szCs w:val="28"/>
        </w:rPr>
        <w:t>Marcela Martins Pinto da Silva</w:t>
      </w:r>
      <w:r w:rsidR="005976FA">
        <w:rPr>
          <w:sz w:val="28"/>
          <w:szCs w:val="28"/>
        </w:rPr>
        <w:t xml:space="preserve"> </w:t>
      </w:r>
    </w:p>
    <w:p w14:paraId="331ACCAE" w14:textId="77777777" w:rsidR="007B1E26" w:rsidRDefault="005976FA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Fiscal </w:t>
      </w:r>
      <w:r w:rsidR="007B1E26">
        <w:rPr>
          <w:sz w:val="28"/>
          <w:szCs w:val="28"/>
        </w:rPr>
        <w:t>do Contrato</w:t>
      </w:r>
      <w:r w:rsidR="00D07EFF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7B1E26">
        <w:rPr>
          <w:b/>
          <w:bCs/>
          <w:sz w:val="28"/>
          <w:szCs w:val="28"/>
        </w:rPr>
        <w:t>Nando Vidigal Gomes</w:t>
      </w:r>
    </w:p>
    <w:p w14:paraId="5A29DEDC" w14:textId="77777777" w:rsidR="007B1E26" w:rsidRDefault="007B1E26" w:rsidP="003E60B3">
      <w:pPr>
        <w:spacing w:line="276" w:lineRule="auto"/>
        <w:jc w:val="both"/>
        <w:rPr>
          <w:sz w:val="28"/>
          <w:szCs w:val="28"/>
        </w:rPr>
      </w:pPr>
    </w:p>
    <w:p w14:paraId="22518F32" w14:textId="0D79DD7E" w:rsidR="007B1E26" w:rsidRDefault="007B1E26" w:rsidP="003E60B3">
      <w:pPr>
        <w:spacing w:line="276" w:lineRule="auto"/>
        <w:jc w:val="both"/>
        <w:rPr>
          <w:sz w:val="28"/>
          <w:szCs w:val="28"/>
        </w:rPr>
      </w:pPr>
      <w:r w:rsidRPr="00C2040F">
        <w:rPr>
          <w:b/>
          <w:bCs/>
          <w:sz w:val="28"/>
          <w:szCs w:val="28"/>
        </w:rPr>
        <w:t>§ 1º</w:t>
      </w:r>
      <w:r>
        <w:rPr>
          <w:sz w:val="28"/>
          <w:szCs w:val="28"/>
        </w:rPr>
        <w:t xml:space="preserve"> - A Equipe Técnica é formada por 07 (sete) membros, com indicação de um servidor de cada secretaria, que dever</w:t>
      </w:r>
      <w:r w:rsidR="006C2869">
        <w:rPr>
          <w:sz w:val="28"/>
          <w:szCs w:val="28"/>
        </w:rPr>
        <w:t>ão</w:t>
      </w:r>
      <w:r>
        <w:rPr>
          <w:sz w:val="28"/>
          <w:szCs w:val="28"/>
        </w:rPr>
        <w:t xml:space="preserve"> desempenhar suas atribuições conform</w:t>
      </w:r>
      <w:r w:rsidR="004D0A7F">
        <w:rPr>
          <w:sz w:val="28"/>
          <w:szCs w:val="28"/>
        </w:rPr>
        <w:t>e</w:t>
      </w:r>
      <w:r>
        <w:rPr>
          <w:sz w:val="28"/>
          <w:szCs w:val="28"/>
        </w:rPr>
        <w:t xml:space="preserve"> disciplina o art. 17</w:t>
      </w:r>
      <w:r w:rsidR="004D0A7F">
        <w:rPr>
          <w:sz w:val="28"/>
          <w:szCs w:val="28"/>
        </w:rPr>
        <w:t xml:space="preserve"> e seus</w:t>
      </w:r>
      <w:r>
        <w:rPr>
          <w:sz w:val="28"/>
          <w:szCs w:val="28"/>
        </w:rPr>
        <w:t xml:space="preserve"> incisos e parágrafos do Decreto Municipal 188/2023.</w:t>
      </w:r>
    </w:p>
    <w:p w14:paraId="12D036CE" w14:textId="77777777" w:rsidR="004D0A7F" w:rsidRDefault="004D0A7F" w:rsidP="003E60B3">
      <w:pPr>
        <w:spacing w:line="276" w:lineRule="auto"/>
        <w:jc w:val="both"/>
        <w:rPr>
          <w:sz w:val="28"/>
          <w:szCs w:val="28"/>
        </w:rPr>
      </w:pPr>
    </w:p>
    <w:p w14:paraId="3B69A249" w14:textId="24BD07EF" w:rsidR="004D0A7F" w:rsidRDefault="004D0A7F" w:rsidP="003E60B3">
      <w:pPr>
        <w:spacing w:line="276" w:lineRule="auto"/>
        <w:jc w:val="both"/>
        <w:rPr>
          <w:sz w:val="28"/>
          <w:szCs w:val="28"/>
        </w:rPr>
      </w:pPr>
      <w:r w:rsidRPr="00C2040F">
        <w:rPr>
          <w:b/>
          <w:bCs/>
          <w:sz w:val="28"/>
          <w:szCs w:val="28"/>
        </w:rPr>
        <w:t>§ 2º</w:t>
      </w:r>
      <w:r>
        <w:rPr>
          <w:sz w:val="28"/>
          <w:szCs w:val="28"/>
        </w:rPr>
        <w:t xml:space="preserve"> - Na elaboração dos instrumentos descritos no art. 17 e seus incisos e parágrafos do Decreto Municipal 188/2023, quando se tratar de objeto de consumo das secretarias requisitantes, deverá os respectivos membros apresentarem os levantamentos em um só instrumento.</w:t>
      </w:r>
    </w:p>
    <w:p w14:paraId="3EA39AC3" w14:textId="77777777" w:rsidR="004D0A7F" w:rsidRDefault="004D0A7F" w:rsidP="003E60B3">
      <w:pPr>
        <w:spacing w:line="276" w:lineRule="auto"/>
        <w:jc w:val="both"/>
        <w:rPr>
          <w:sz w:val="28"/>
          <w:szCs w:val="28"/>
        </w:rPr>
      </w:pPr>
    </w:p>
    <w:p w14:paraId="170A6453" w14:textId="739E179B" w:rsidR="004D0A7F" w:rsidRDefault="004D0A7F" w:rsidP="003E60B3">
      <w:pPr>
        <w:spacing w:line="276" w:lineRule="auto"/>
        <w:jc w:val="both"/>
        <w:rPr>
          <w:sz w:val="28"/>
          <w:szCs w:val="28"/>
        </w:rPr>
      </w:pPr>
      <w:r w:rsidRPr="00C2040F">
        <w:rPr>
          <w:b/>
          <w:bCs/>
          <w:sz w:val="28"/>
          <w:szCs w:val="28"/>
        </w:rPr>
        <w:t>§</w:t>
      </w:r>
      <w:r w:rsidR="00C2040F">
        <w:rPr>
          <w:b/>
          <w:bCs/>
          <w:sz w:val="28"/>
          <w:szCs w:val="28"/>
        </w:rPr>
        <w:t xml:space="preserve"> </w:t>
      </w:r>
      <w:r w:rsidRPr="00C2040F">
        <w:rPr>
          <w:b/>
          <w:bCs/>
          <w:sz w:val="28"/>
          <w:szCs w:val="28"/>
        </w:rPr>
        <w:t>3º</w:t>
      </w:r>
      <w:r>
        <w:rPr>
          <w:sz w:val="28"/>
          <w:szCs w:val="28"/>
        </w:rPr>
        <w:t xml:space="preserve"> - Na elaboração dos instrumentos descritos no art. 17 e seus incisos e parágrafos do Decreto Municipal 188/2023, quando se tratar de objeto de consumo tão somente da secretaria </w:t>
      </w:r>
      <w:r w:rsidR="00BA1AE3">
        <w:rPr>
          <w:sz w:val="28"/>
          <w:szCs w:val="28"/>
        </w:rPr>
        <w:t>requisitante, deverá o respectivo membro apresentar o levantamento.</w:t>
      </w:r>
    </w:p>
    <w:p w14:paraId="4045E15E" w14:textId="1357973C" w:rsidR="0064479B" w:rsidRDefault="005976FA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F3AB0BC" w14:textId="77777777" w:rsidR="00C2040F" w:rsidRDefault="00C2040F" w:rsidP="003E60B3">
      <w:pPr>
        <w:spacing w:line="276" w:lineRule="auto"/>
        <w:jc w:val="both"/>
        <w:rPr>
          <w:sz w:val="28"/>
          <w:szCs w:val="28"/>
        </w:rPr>
      </w:pPr>
    </w:p>
    <w:p w14:paraId="54484A4F" w14:textId="01FA85BE" w:rsidR="0064479B" w:rsidRDefault="00D07EFF" w:rsidP="003E60B3">
      <w:pPr>
        <w:spacing w:line="276" w:lineRule="auto"/>
        <w:jc w:val="both"/>
        <w:rPr>
          <w:color w:val="000000"/>
          <w:sz w:val="28"/>
          <w:szCs w:val="28"/>
        </w:rPr>
      </w:pPr>
      <w:r w:rsidRPr="001567CC">
        <w:rPr>
          <w:b/>
          <w:color w:val="000000"/>
          <w:sz w:val="28"/>
          <w:szCs w:val="28"/>
        </w:rPr>
        <w:t>Art.</w:t>
      </w:r>
      <w:r w:rsidR="00BA1AE3">
        <w:rPr>
          <w:b/>
          <w:color w:val="000000"/>
          <w:sz w:val="28"/>
          <w:szCs w:val="28"/>
        </w:rPr>
        <w:t xml:space="preserve"> 3º </w:t>
      </w:r>
      <w:r>
        <w:rPr>
          <w:color w:val="000000"/>
          <w:sz w:val="28"/>
          <w:szCs w:val="28"/>
        </w:rPr>
        <w:t>- A responsabilidade de acompanhamento e fiscalização contratual se inicia conforme esta Portaria de Designação e se encerra após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lastRenderedPageBreak/>
        <w:t>o final da vigência do ajuste, com a quitação definitiva das obrigações</w:t>
      </w:r>
      <w:r>
        <w:rPr>
          <w:color w:val="000000"/>
          <w:sz w:val="28"/>
          <w:szCs w:val="28"/>
        </w:rPr>
        <w:br/>
        <w:t>das partes contratantes.</w:t>
      </w:r>
      <w:r>
        <w:rPr>
          <w:color w:val="000000"/>
          <w:sz w:val="28"/>
          <w:szCs w:val="28"/>
        </w:rPr>
        <w:br/>
      </w:r>
      <w:r w:rsidRPr="00C2040F">
        <w:rPr>
          <w:b/>
          <w:bCs/>
          <w:color w:val="000000"/>
          <w:sz w:val="28"/>
          <w:szCs w:val="28"/>
        </w:rPr>
        <w:t>§ 1º</w:t>
      </w:r>
      <w:r>
        <w:rPr>
          <w:color w:val="000000"/>
          <w:sz w:val="28"/>
          <w:szCs w:val="28"/>
        </w:rPr>
        <w:t xml:space="preserve"> - Na hipótese de haver prorrogações do contrato, as competências</w:t>
      </w:r>
      <w:r>
        <w:rPr>
          <w:color w:val="000000"/>
          <w:sz w:val="28"/>
          <w:szCs w:val="28"/>
        </w:rPr>
        <w:br/>
        <w:t>do Gestor e Fiscais designados serão mantidas, ressalvado o caso de</w:t>
      </w:r>
      <w:r>
        <w:rPr>
          <w:color w:val="000000"/>
          <w:sz w:val="28"/>
          <w:szCs w:val="28"/>
        </w:rPr>
        <w:br/>
        <w:t>dispensa ou exoneração com nomeação de novo Gestor e Fiscais.</w:t>
      </w:r>
      <w:r>
        <w:rPr>
          <w:color w:val="000000"/>
          <w:sz w:val="28"/>
          <w:szCs w:val="28"/>
        </w:rPr>
        <w:br/>
      </w:r>
      <w:r w:rsidRPr="00C2040F">
        <w:rPr>
          <w:b/>
          <w:bCs/>
          <w:color w:val="000000"/>
          <w:sz w:val="28"/>
          <w:szCs w:val="28"/>
        </w:rPr>
        <w:t>§ 2º</w:t>
      </w:r>
      <w:r>
        <w:rPr>
          <w:color w:val="000000"/>
          <w:sz w:val="28"/>
          <w:szCs w:val="28"/>
        </w:rPr>
        <w:t xml:space="preserve"> - O substituto atuará na ausência ou em eventuais impedimentos</w:t>
      </w:r>
      <w:r>
        <w:rPr>
          <w:color w:val="000000"/>
          <w:sz w:val="28"/>
          <w:szCs w:val="28"/>
        </w:rPr>
        <w:br/>
        <w:t>legais do titular.</w:t>
      </w:r>
    </w:p>
    <w:p w14:paraId="21833EE3" w14:textId="77777777" w:rsidR="00691CDE" w:rsidRDefault="00691CDE" w:rsidP="003E60B3">
      <w:pPr>
        <w:spacing w:line="276" w:lineRule="auto"/>
        <w:jc w:val="both"/>
        <w:rPr>
          <w:color w:val="000000"/>
          <w:sz w:val="28"/>
          <w:szCs w:val="28"/>
        </w:rPr>
      </w:pPr>
    </w:p>
    <w:p w14:paraId="5E360E75" w14:textId="50F97AC3" w:rsidR="0064479B" w:rsidRDefault="00691CDE" w:rsidP="003E60B3">
      <w:pPr>
        <w:spacing w:line="276" w:lineRule="auto"/>
        <w:jc w:val="both"/>
        <w:rPr>
          <w:color w:val="000000"/>
          <w:sz w:val="28"/>
          <w:szCs w:val="28"/>
        </w:rPr>
      </w:pPr>
      <w:r w:rsidRPr="00C2040F">
        <w:rPr>
          <w:b/>
          <w:bCs/>
          <w:color w:val="000000"/>
          <w:sz w:val="28"/>
          <w:szCs w:val="28"/>
        </w:rPr>
        <w:t>§ 3º</w:t>
      </w:r>
      <w:r>
        <w:rPr>
          <w:color w:val="000000"/>
          <w:sz w:val="28"/>
          <w:szCs w:val="28"/>
        </w:rPr>
        <w:t xml:space="preserve"> - As atribuições do Gestor</w:t>
      </w:r>
      <w:r w:rsidR="001F4DE5">
        <w:rPr>
          <w:color w:val="000000"/>
          <w:sz w:val="28"/>
          <w:szCs w:val="28"/>
        </w:rPr>
        <w:t xml:space="preserve"> são aquelas previstas no art.</w:t>
      </w:r>
      <w:r>
        <w:rPr>
          <w:color w:val="000000"/>
          <w:sz w:val="28"/>
          <w:szCs w:val="28"/>
        </w:rPr>
        <w:t xml:space="preserve"> </w:t>
      </w:r>
      <w:r w:rsidR="001F4DE5">
        <w:rPr>
          <w:color w:val="000000"/>
          <w:sz w:val="28"/>
          <w:szCs w:val="28"/>
        </w:rPr>
        <w:t xml:space="preserve">23 e seus incisos </w:t>
      </w:r>
      <w:r>
        <w:rPr>
          <w:color w:val="000000"/>
          <w:sz w:val="28"/>
          <w:szCs w:val="28"/>
        </w:rPr>
        <w:t>e</w:t>
      </w:r>
      <w:r w:rsidR="001F4DE5">
        <w:rPr>
          <w:color w:val="000000"/>
          <w:sz w:val="28"/>
          <w:szCs w:val="28"/>
        </w:rPr>
        <w:t xml:space="preserve"> do</w:t>
      </w:r>
      <w:r>
        <w:rPr>
          <w:color w:val="000000"/>
          <w:sz w:val="28"/>
          <w:szCs w:val="28"/>
        </w:rPr>
        <w:t xml:space="preserve"> Fiscal do Contrato</w:t>
      </w:r>
      <w:r w:rsidR="001F4DE5">
        <w:rPr>
          <w:color w:val="000000"/>
          <w:sz w:val="28"/>
          <w:szCs w:val="28"/>
        </w:rPr>
        <w:t xml:space="preserve"> as do art. 24 e parágrafos, art. 25 e seus incisos e parágrafos, do Decreto Municipal 188/2023.</w:t>
      </w:r>
      <w:r>
        <w:rPr>
          <w:color w:val="000000"/>
          <w:sz w:val="28"/>
          <w:szCs w:val="28"/>
        </w:rPr>
        <w:t xml:space="preserve"> </w:t>
      </w:r>
      <w:r w:rsidR="00D07EFF">
        <w:rPr>
          <w:color w:val="000000"/>
          <w:sz w:val="28"/>
          <w:szCs w:val="28"/>
        </w:rPr>
        <w:br/>
      </w:r>
      <w:r w:rsidR="00D07EFF" w:rsidRPr="001567CC">
        <w:rPr>
          <w:b/>
          <w:color w:val="000000"/>
          <w:sz w:val="28"/>
          <w:szCs w:val="28"/>
        </w:rPr>
        <w:t>Art.</w:t>
      </w:r>
      <w:r w:rsidR="001F4DE5">
        <w:rPr>
          <w:b/>
          <w:color w:val="000000"/>
          <w:sz w:val="28"/>
          <w:szCs w:val="28"/>
        </w:rPr>
        <w:t>4</w:t>
      </w:r>
      <w:r w:rsidR="00D07EFF" w:rsidRPr="001567CC">
        <w:rPr>
          <w:b/>
          <w:color w:val="000000"/>
          <w:sz w:val="28"/>
          <w:szCs w:val="28"/>
        </w:rPr>
        <w:t>º</w:t>
      </w:r>
      <w:r w:rsidR="00D07EFF">
        <w:rPr>
          <w:color w:val="000000"/>
          <w:sz w:val="28"/>
          <w:szCs w:val="28"/>
        </w:rPr>
        <w:t xml:space="preserve"> - Responsabiliza-se o Gestor de Contrato pelas providências</w:t>
      </w:r>
      <w:r w:rsidR="00D07EFF">
        <w:rPr>
          <w:color w:val="000000"/>
          <w:sz w:val="28"/>
          <w:szCs w:val="28"/>
        </w:rPr>
        <w:br/>
        <w:t>necessárias à substituição formal dos fiscais, tão logo se tenha conhecimento de fato, presente ou futuro, suficiente para impedi-los de continuarem exercendo suas atribuições.</w:t>
      </w:r>
      <w:r w:rsidR="00D07EFF">
        <w:rPr>
          <w:color w:val="000000"/>
          <w:sz w:val="28"/>
          <w:szCs w:val="28"/>
        </w:rPr>
        <w:br/>
      </w:r>
      <w:r w:rsidR="00D07EFF" w:rsidRPr="001567CC">
        <w:rPr>
          <w:b/>
          <w:color w:val="000000"/>
          <w:sz w:val="28"/>
          <w:szCs w:val="28"/>
        </w:rPr>
        <w:t xml:space="preserve">Art. </w:t>
      </w:r>
      <w:r w:rsidR="00B606FA">
        <w:rPr>
          <w:b/>
          <w:color w:val="000000"/>
          <w:sz w:val="28"/>
          <w:szCs w:val="28"/>
        </w:rPr>
        <w:t>5</w:t>
      </w:r>
      <w:r w:rsidR="00D07EFF" w:rsidRPr="001567CC">
        <w:rPr>
          <w:b/>
          <w:color w:val="000000"/>
          <w:sz w:val="28"/>
          <w:szCs w:val="28"/>
        </w:rPr>
        <w:t>º</w:t>
      </w:r>
      <w:r w:rsidR="00D07EFF">
        <w:rPr>
          <w:color w:val="000000"/>
          <w:sz w:val="28"/>
          <w:szCs w:val="28"/>
        </w:rPr>
        <w:t xml:space="preserve"> - Compete ao servidor designado como fiscal, fiscalizar a execução do objeto contratado, relatando ao Gestor os incidentes contratuais</w:t>
      </w:r>
      <w:r w:rsidR="00D07EFF">
        <w:rPr>
          <w:color w:val="000000"/>
          <w:sz w:val="28"/>
          <w:szCs w:val="28"/>
        </w:rPr>
        <w:br/>
        <w:t>para que tome as providências cabíveis, além das atribuições legais a</w:t>
      </w:r>
      <w:r w:rsidR="00D07EFF">
        <w:rPr>
          <w:color w:val="000000"/>
          <w:sz w:val="28"/>
          <w:szCs w:val="28"/>
        </w:rPr>
        <w:br/>
        <w:t>ele inerentes.</w:t>
      </w:r>
    </w:p>
    <w:p w14:paraId="5AD5994F" w14:textId="77777777" w:rsidR="0064479B" w:rsidRDefault="0064479B" w:rsidP="003E60B3">
      <w:pPr>
        <w:spacing w:line="276" w:lineRule="auto"/>
        <w:jc w:val="both"/>
        <w:rPr>
          <w:color w:val="000000"/>
          <w:sz w:val="28"/>
          <w:szCs w:val="28"/>
        </w:rPr>
      </w:pPr>
    </w:p>
    <w:p w14:paraId="4F6760BD" w14:textId="14CC1068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 w:rsidRPr="00C2040F">
        <w:rPr>
          <w:b/>
          <w:bCs/>
          <w:color w:val="000000"/>
          <w:sz w:val="28"/>
          <w:szCs w:val="28"/>
        </w:rPr>
        <w:t>Parágrafo único</w:t>
      </w:r>
      <w:r w:rsidR="00C2040F">
        <w:rPr>
          <w:b/>
          <w:bCs/>
          <w:color w:val="000000"/>
          <w:sz w:val="28"/>
          <w:szCs w:val="28"/>
        </w:rPr>
        <w:t xml:space="preserve"> -</w:t>
      </w:r>
      <w:r>
        <w:rPr>
          <w:color w:val="000000"/>
          <w:sz w:val="28"/>
          <w:szCs w:val="28"/>
        </w:rPr>
        <w:t xml:space="preserve"> As decisões e providências que ultrapassarem a competência do Fiscal de Contrato e apresentarem risco potencial de prejuízos à administração deverão ser levadas ao Gestor e deste encaminhadas à autoridade máxima do órgão ou unidade a que pertença</w:t>
      </w:r>
    </w:p>
    <w:p w14:paraId="5E0F2E89" w14:textId="77777777" w:rsidR="0064479B" w:rsidRDefault="0064479B" w:rsidP="003E60B3">
      <w:pPr>
        <w:spacing w:line="276" w:lineRule="auto"/>
        <w:jc w:val="both"/>
        <w:rPr>
          <w:sz w:val="28"/>
          <w:szCs w:val="28"/>
        </w:rPr>
      </w:pPr>
    </w:p>
    <w:p w14:paraId="626A504B" w14:textId="3E2E77CE" w:rsidR="00C2040F" w:rsidRDefault="00C2040F" w:rsidP="003E60B3">
      <w:pPr>
        <w:spacing w:line="276" w:lineRule="auto"/>
        <w:jc w:val="both"/>
        <w:rPr>
          <w:sz w:val="28"/>
          <w:szCs w:val="28"/>
        </w:rPr>
      </w:pPr>
      <w:r w:rsidRPr="00C2040F">
        <w:rPr>
          <w:b/>
          <w:bCs/>
          <w:sz w:val="28"/>
          <w:szCs w:val="28"/>
        </w:rPr>
        <w:t>Art. 6º</w:t>
      </w:r>
      <w:r>
        <w:rPr>
          <w:sz w:val="28"/>
          <w:szCs w:val="28"/>
        </w:rPr>
        <w:t xml:space="preserve"> - </w:t>
      </w:r>
      <w:r w:rsidRPr="00C2040F">
        <w:rPr>
          <w:sz w:val="28"/>
          <w:szCs w:val="28"/>
        </w:rPr>
        <w:t>Nos casos de atraso ou de falta de designação, de desligamento e de afastamento extemporâneo e definitivo do gestor ou dos fiscais do contrato e dos respectivos substitutos, até que seja providenciada a designação, as atribuições de gestor ou de fiscal caberão ao responsável pela designação, ressalvada previsão em contrário em norma interna do órgão ou da entidade.</w:t>
      </w:r>
    </w:p>
    <w:p w14:paraId="7D6ABA23" w14:textId="727A8C6E" w:rsidR="00C2040F" w:rsidRDefault="00C2040F" w:rsidP="003E60B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77920E7" w14:textId="2B68E734" w:rsidR="0064479B" w:rsidRDefault="00D07EFF" w:rsidP="003E60B3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Art</w:t>
      </w:r>
      <w:r w:rsidR="00C2040F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C2040F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º.</w:t>
      </w:r>
      <w:r>
        <w:rPr>
          <w:sz w:val="28"/>
          <w:szCs w:val="28"/>
        </w:rPr>
        <w:t xml:space="preserve"> Esta Portaria entrará em vigor a partir da data de sua publicação e/ou afixação no quadro de avisos da Prefeitura.</w:t>
      </w:r>
    </w:p>
    <w:p w14:paraId="6F544CAD" w14:textId="77777777" w:rsidR="00B606FA" w:rsidRDefault="00D07EFF" w:rsidP="003E60B3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4CEFFD4F" w14:textId="0CECB123" w:rsidR="0064479B" w:rsidRDefault="00D07EFF" w:rsidP="003E60B3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Registre-se, Publique-se e Cumpra-se.</w:t>
      </w:r>
    </w:p>
    <w:p w14:paraId="74876ACA" w14:textId="77777777" w:rsidR="0064479B" w:rsidRDefault="0064479B" w:rsidP="00B606FA">
      <w:pPr>
        <w:spacing w:line="276" w:lineRule="auto"/>
        <w:rPr>
          <w:sz w:val="28"/>
          <w:szCs w:val="28"/>
        </w:rPr>
      </w:pPr>
    </w:p>
    <w:p w14:paraId="0A18AAD1" w14:textId="15B2CBD2" w:rsidR="0064479B" w:rsidRDefault="00D07EFF" w:rsidP="003E60B3"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Piraúba, 2</w:t>
      </w:r>
      <w:r w:rsidR="00B606FA">
        <w:rPr>
          <w:sz w:val="28"/>
          <w:szCs w:val="28"/>
        </w:rPr>
        <w:t>3</w:t>
      </w:r>
      <w:r>
        <w:rPr>
          <w:sz w:val="28"/>
          <w:szCs w:val="28"/>
        </w:rPr>
        <w:t xml:space="preserve"> de janeiro de 2024.</w:t>
      </w:r>
    </w:p>
    <w:p w14:paraId="6F5DC8E6" w14:textId="77777777" w:rsidR="0064479B" w:rsidRDefault="0064479B" w:rsidP="003E60B3">
      <w:pPr>
        <w:spacing w:line="276" w:lineRule="auto"/>
        <w:ind w:firstLine="1701"/>
        <w:jc w:val="both"/>
        <w:rPr>
          <w:sz w:val="28"/>
          <w:szCs w:val="28"/>
        </w:rPr>
      </w:pPr>
    </w:p>
    <w:p w14:paraId="7BF10980" w14:textId="77777777" w:rsidR="0064479B" w:rsidRDefault="00D07EFF" w:rsidP="003E60B3">
      <w:pPr>
        <w:spacing w:line="276" w:lineRule="auto"/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>Adriano Carvalhaes Gravina</w:t>
      </w:r>
    </w:p>
    <w:p w14:paraId="69066DB5" w14:textId="05CCDEE8" w:rsidR="0064479B" w:rsidRDefault="00D07EFF" w:rsidP="003E60B3">
      <w:pPr>
        <w:spacing w:line="276" w:lineRule="auto"/>
        <w:jc w:val="center"/>
        <w:rPr>
          <w:sz w:val="28"/>
          <w:szCs w:val="28"/>
        </w:rPr>
      </w:pPr>
      <w:r>
        <w:rPr>
          <w:i/>
          <w:sz w:val="28"/>
          <w:szCs w:val="28"/>
        </w:rPr>
        <w:t>Prefeito Munic</w:t>
      </w:r>
      <w:r w:rsidR="00B606FA">
        <w:rPr>
          <w:i/>
          <w:sz w:val="28"/>
          <w:szCs w:val="28"/>
        </w:rPr>
        <w:t>i</w:t>
      </w:r>
      <w:r>
        <w:rPr>
          <w:i/>
          <w:sz w:val="28"/>
          <w:szCs w:val="28"/>
        </w:rPr>
        <w:t>pal</w:t>
      </w:r>
    </w:p>
    <w:p w14:paraId="36AB9C7C" w14:textId="77777777" w:rsidR="0064479B" w:rsidRDefault="0064479B" w:rsidP="003E60B3">
      <w:pPr>
        <w:spacing w:line="276" w:lineRule="auto"/>
        <w:jc w:val="center"/>
        <w:rPr>
          <w:sz w:val="24"/>
          <w:szCs w:val="24"/>
        </w:rPr>
      </w:pPr>
    </w:p>
    <w:sectPr w:rsidR="0064479B">
      <w:headerReference w:type="default" r:id="rId7"/>
      <w:footerReference w:type="even" r:id="rId8"/>
      <w:footerReference w:type="default" r:id="rId9"/>
      <w:pgSz w:w="11907" w:h="16840"/>
      <w:pgMar w:top="1134" w:right="850" w:bottom="709" w:left="170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7309FC" w14:textId="77777777" w:rsidR="0095013D" w:rsidRDefault="0095013D">
      <w:r>
        <w:separator/>
      </w:r>
    </w:p>
  </w:endnote>
  <w:endnote w:type="continuationSeparator" w:id="0">
    <w:p w14:paraId="5FBAF683" w14:textId="77777777" w:rsidR="0095013D" w:rsidRDefault="00950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stria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01D66" w14:textId="77777777" w:rsidR="0064479B" w:rsidRDefault="00D07EF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5964A2E7" w14:textId="77777777" w:rsidR="0064479B" w:rsidRDefault="0064479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A0F1CB" w14:textId="77777777" w:rsidR="0064479B" w:rsidRDefault="0064479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93A728" w14:textId="77777777" w:rsidR="0095013D" w:rsidRDefault="0095013D">
      <w:r>
        <w:separator/>
      </w:r>
    </w:p>
  </w:footnote>
  <w:footnote w:type="continuationSeparator" w:id="0">
    <w:p w14:paraId="0ECF1E8C" w14:textId="77777777" w:rsidR="0095013D" w:rsidRDefault="009501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8AE551" w14:textId="77777777" w:rsidR="0064479B" w:rsidRDefault="0064479B"/>
  <w:tbl>
    <w:tblPr>
      <w:tblStyle w:val="a"/>
      <w:tblW w:w="905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609"/>
      <w:gridCol w:w="7441"/>
    </w:tblGrid>
    <w:tr w:rsidR="0064479B" w14:paraId="11BBBC80" w14:textId="77777777">
      <w:trPr>
        <w:trHeight w:val="1538"/>
        <w:jc w:val="center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14:paraId="6E8C4DBB" w14:textId="77777777" w:rsidR="0064479B" w:rsidRDefault="00D07E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color w:val="000000"/>
              <w:sz w:val="18"/>
              <w:szCs w:val="18"/>
            </w:rPr>
          </w:pPr>
          <w:r>
            <w:rPr>
              <w:noProof/>
              <w:color w:val="000000"/>
              <w:sz w:val="18"/>
              <w:szCs w:val="18"/>
            </w:rPr>
            <w:drawing>
              <wp:inline distT="0" distB="0" distL="114300" distR="114300" wp14:anchorId="1881E73D" wp14:editId="4A90CF13">
                <wp:extent cx="870585" cy="91313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0585" cy="91313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14:paraId="178F0210" w14:textId="77777777" w:rsidR="0064479B" w:rsidRDefault="0064479B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2953"/>
            </w:tabs>
            <w:jc w:val="center"/>
            <w:rPr>
              <w:color w:val="000000"/>
              <w:sz w:val="25"/>
              <w:szCs w:val="25"/>
            </w:rPr>
          </w:pPr>
        </w:p>
        <w:p w14:paraId="644ECE7E" w14:textId="77777777" w:rsidR="0064479B" w:rsidRDefault="00D07EFF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2953"/>
            </w:tabs>
            <w:jc w:val="center"/>
            <w:rPr>
              <w:rFonts w:ascii="Lustria" w:eastAsia="Lustria" w:hAnsi="Lustria" w:cs="Lustria"/>
              <w:color w:val="000000"/>
              <w:sz w:val="28"/>
              <w:szCs w:val="28"/>
            </w:rPr>
          </w:pPr>
          <w:proofErr w:type="gramStart"/>
          <w:r>
            <w:rPr>
              <w:rFonts w:ascii="Lustria" w:eastAsia="Lustria" w:hAnsi="Lustria" w:cs="Lustria"/>
              <w:color w:val="000000"/>
              <w:sz w:val="28"/>
              <w:szCs w:val="28"/>
            </w:rPr>
            <w:t>MUNICÍPIO  DE</w:t>
          </w:r>
          <w:proofErr w:type="gramEnd"/>
          <w:r>
            <w:rPr>
              <w:rFonts w:ascii="Lustria" w:eastAsia="Lustria" w:hAnsi="Lustria" w:cs="Lustria"/>
              <w:color w:val="000000"/>
              <w:sz w:val="28"/>
              <w:szCs w:val="28"/>
            </w:rPr>
            <w:t xml:space="preserve">  PIRAÚBA</w:t>
          </w:r>
        </w:p>
        <w:p w14:paraId="3E5497D5" w14:textId="77777777" w:rsidR="0064479B" w:rsidRDefault="00D07EFF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14:paraId="4E519AF9" w14:textId="77777777" w:rsidR="0064479B" w:rsidRDefault="00D07EFF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Rua Opemá, 610 – Centro – CEP: 36.170-000 – Piraúba – MG</w:t>
          </w:r>
        </w:p>
        <w:p w14:paraId="2BB31F12" w14:textId="77777777" w:rsidR="0064479B" w:rsidRDefault="00D07EFF">
          <w:pPr>
            <w:keepNext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 xml:space="preserve">E-mail: </w:t>
          </w:r>
          <w:r>
            <w:rPr>
              <w:rFonts w:ascii="Arial" w:eastAsia="Arial" w:hAnsi="Arial" w:cs="Arial"/>
              <w:b/>
              <w:color w:val="000000"/>
              <w:sz w:val="18"/>
              <w:szCs w:val="18"/>
            </w:rPr>
            <w:t>prefeitura@pirauba.mg.gov.br</w:t>
          </w:r>
        </w:p>
      </w:tc>
    </w:tr>
  </w:tbl>
  <w:p w14:paraId="6A3B2E7F" w14:textId="77777777" w:rsidR="0064479B" w:rsidRDefault="0064479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79B"/>
    <w:rsid w:val="001567CC"/>
    <w:rsid w:val="001F4DE5"/>
    <w:rsid w:val="003E60B3"/>
    <w:rsid w:val="004D0A7F"/>
    <w:rsid w:val="004D3DAC"/>
    <w:rsid w:val="005976FA"/>
    <w:rsid w:val="005E6F54"/>
    <w:rsid w:val="0064479B"/>
    <w:rsid w:val="00655351"/>
    <w:rsid w:val="00691CDE"/>
    <w:rsid w:val="006C2869"/>
    <w:rsid w:val="007B1E26"/>
    <w:rsid w:val="0095013D"/>
    <w:rsid w:val="009F508F"/>
    <w:rsid w:val="00B606FA"/>
    <w:rsid w:val="00BA1AE3"/>
    <w:rsid w:val="00C2040F"/>
    <w:rsid w:val="00C87D06"/>
    <w:rsid w:val="00D07EFF"/>
    <w:rsid w:val="00E51DD5"/>
    <w:rsid w:val="00EA03F4"/>
    <w:rsid w:val="00FF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55FB5"/>
  <w15:docId w15:val="{CEAE9B60-85B8-4C74-9519-AFDA4C8C2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567C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67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6C893-8771-44E7-887F-CC83A155B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806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Compras</cp:lastModifiedBy>
  <cp:revision>2</cp:revision>
  <dcterms:created xsi:type="dcterms:W3CDTF">2024-02-19T17:50:00Z</dcterms:created>
  <dcterms:modified xsi:type="dcterms:W3CDTF">2024-02-19T17:50:00Z</dcterms:modified>
</cp:coreProperties>
</file>