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113ED5" w14:textId="74559415" w:rsidR="00AB44A9" w:rsidRPr="00C56319" w:rsidRDefault="00B52A47" w:rsidP="00AB44A9">
      <w:pPr>
        <w:jc w:val="center"/>
        <w:rPr>
          <w:rFonts w:asciiTheme="majorHAnsi" w:hAnsiTheme="majorHAnsi" w:cstheme="majorHAnsi"/>
          <w:b/>
          <w:bCs/>
          <w:sz w:val="24"/>
          <w:szCs w:val="24"/>
        </w:rPr>
      </w:pPr>
      <w:bookmarkStart w:id="0" w:name="_GoBack"/>
      <w:bookmarkEnd w:id="0"/>
      <w:r>
        <w:rPr>
          <w:rFonts w:asciiTheme="majorHAnsi" w:hAnsiTheme="majorHAnsi" w:cstheme="majorHAnsi"/>
          <w:b/>
          <w:bCs/>
          <w:sz w:val="24"/>
          <w:szCs w:val="24"/>
        </w:rPr>
        <w:t>PROJETO BÁSICO</w:t>
      </w:r>
    </w:p>
    <w:p w14:paraId="46A427DA" w14:textId="77777777" w:rsidR="00AB44A9" w:rsidRPr="00C56319" w:rsidRDefault="00AB44A9" w:rsidP="00AB44A9">
      <w:pPr>
        <w:rPr>
          <w:rFonts w:asciiTheme="majorHAnsi" w:hAnsiTheme="majorHAnsi" w:cstheme="majorHAnsi"/>
          <w:b/>
          <w:bCs/>
          <w:sz w:val="24"/>
          <w:szCs w:val="24"/>
        </w:rPr>
      </w:pPr>
      <w:r w:rsidRPr="00C56319">
        <w:rPr>
          <w:rFonts w:asciiTheme="majorHAnsi" w:hAnsiTheme="majorHAnsi" w:cstheme="majorHAnsi"/>
          <w:b/>
          <w:bCs/>
          <w:noProof/>
          <w:sz w:val="24"/>
          <w:szCs w:val="24"/>
          <w:lang w:eastAsia="pt-BR"/>
        </w:rPr>
        <mc:AlternateContent>
          <mc:Choice Requires="wps">
            <w:drawing>
              <wp:anchor distT="0" distB="0" distL="114300" distR="114300" simplePos="0" relativeHeight="251660288" behindDoc="0" locked="0" layoutInCell="1" allowOverlap="1" wp14:anchorId="6205A2BE" wp14:editId="0D413808">
                <wp:simplePos x="0" y="0"/>
                <wp:positionH relativeFrom="column">
                  <wp:posOffset>-85725</wp:posOffset>
                </wp:positionH>
                <wp:positionV relativeFrom="paragraph">
                  <wp:posOffset>208915</wp:posOffset>
                </wp:positionV>
                <wp:extent cx="6067425" cy="323850"/>
                <wp:effectExtent l="0" t="0" r="28575" b="19050"/>
                <wp:wrapNone/>
                <wp:docPr id="3" name="Retângulo 3"/>
                <wp:cNvGraphicFramePr/>
                <a:graphic xmlns:a="http://schemas.openxmlformats.org/drawingml/2006/main">
                  <a:graphicData uri="http://schemas.microsoft.com/office/word/2010/wordprocessingShape">
                    <wps:wsp>
                      <wps:cNvSpPr/>
                      <wps:spPr>
                        <a:xfrm>
                          <a:off x="0" y="0"/>
                          <a:ext cx="6067425" cy="323850"/>
                        </a:xfrm>
                        <a:prstGeom prst="rect">
                          <a:avLst/>
                        </a:prstGeom>
                        <a:solidFill>
                          <a:schemeClr val="bg2"/>
                        </a:solidFill>
                        <a:ln>
                          <a:solidFill>
                            <a:schemeClr val="bg2"/>
                          </a:solidFill>
                        </a:ln>
                      </wps:spPr>
                      <wps:style>
                        <a:lnRef idx="1">
                          <a:schemeClr val="accent3"/>
                        </a:lnRef>
                        <a:fillRef idx="2">
                          <a:schemeClr val="accent3"/>
                        </a:fillRef>
                        <a:effectRef idx="1">
                          <a:schemeClr val="accent3"/>
                        </a:effectRef>
                        <a:fontRef idx="minor">
                          <a:schemeClr val="dk1"/>
                        </a:fontRef>
                      </wps:style>
                      <wps:txbx>
                        <w:txbxContent>
                          <w:p w14:paraId="454812F8" w14:textId="77777777" w:rsidR="00190358" w:rsidRPr="00552455" w:rsidRDefault="00190358" w:rsidP="00AB44A9">
                            <w:pPr>
                              <w:numPr>
                                <w:ilvl w:val="0"/>
                                <w:numId w:val="1"/>
                              </w:numPr>
                              <w:tabs>
                                <w:tab w:val="left" w:pos="8931"/>
                              </w:tabs>
                              <w:spacing w:before="100" w:beforeAutospacing="1" w:after="120" w:line="240" w:lineRule="auto"/>
                              <w:ind w:left="480" w:right="120" w:hanging="480"/>
                              <w:jc w:val="both"/>
                              <w:rPr>
                                <w:rFonts w:ascii="Times New Roman" w:eastAsia="Times New Roman" w:hAnsi="Times New Roman" w:cs="Times New Roman"/>
                                <w:color w:val="000000"/>
                              </w:rPr>
                            </w:pPr>
                            <w:r w:rsidRPr="00552455">
                              <w:rPr>
                                <w:rFonts w:ascii="Times New Roman" w:eastAsia="Times New Roman" w:hAnsi="Times New Roman" w:cs="Times New Roman"/>
                                <w:b/>
                                <w:bCs/>
                                <w:color w:val="000000"/>
                              </w:rPr>
                              <w:t>OBJETO</w:t>
                            </w:r>
                          </w:p>
                          <w:p w14:paraId="790C86BD" w14:textId="77777777" w:rsidR="00190358" w:rsidRDefault="00190358" w:rsidP="00AB44A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6205A2BE" id="Retângulo 3" o:spid="_x0000_s1026" style="position:absolute;margin-left:-6.75pt;margin-top:16.45pt;width:477.75pt;height:25.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SA2igIAAJUFAAAOAAAAZHJzL2Uyb0RvYy54bWysVN1O2zAUvp+0d7B8P9Km5WcVKapATJMQ&#10;IGDi2nXs1prt49luk+5x9ip7sR07aWAMaRPajeOT8//5O+f0rDWabIUPCmxFxwcjSoTlUCu7quiX&#10;h8sPJ5SEyGzNNFhR0Z0I9Gz+/t1p42aihDXoWniCQWyYNa6i6xjdrCgCXwvDwgE4YVEpwRsWUfSr&#10;ovaswehGF+VodFQ04GvngYsQ8O9Fp6TzHF9KweONlEFEoiuKtcV8+nwu01nMT9ls5ZlbK96Xwd5Q&#10;hWHKYtIh1AWLjGy8+iOUUdxDABkPOJgCpFRc5B6wm/HoRTf3a+ZE7gXBCW6AKfy/sPx6e+uJqis6&#10;ocQyg090J+LPH3a10UAmCZ/GhRma3btb30sBr6nZVnqTvtgGaTOmuwFT0UbC8efR6Oh4Wh5SwlE3&#10;KScnhxn04snb+RA/CTAkXSrq8c0ylGx7FSJmRNO9SUoWQKv6UmmdhcQTca492TJ84eWqTBWjx29W&#10;2r7JEcMkzyIB0LWcb3GnRYqn7Z2QCB02Oc4FZ9I+FcM4FzZmCHMktE5uEksfHMu/O/b2yVVkQg/O&#10;/5B18MiZwcbB2SgL/rXs9ddxj6Hs7PcIdH0nCGK7bHsqLKHeIYE8dJMVHL9U+IxXLMRb5nGUcOhw&#10;PcQbPKSGpqLQ3yhZg//+2v9kjwxHLSUNjmZFw7cN84IS/dki9z+Op9M0y1mYHh6XKPjnmuVzjd2Y&#10;c0BujHEROZ6vyT7q/VV6MI+4RRYpK6qY5Zi7ojz6vXAeu5WBe4iLxSKb4fw6Fq/sveN7AiSaPrSP&#10;zLueyxGn4Br2Y8xmLyjd2aansbDYRJAq8z1B3OHaQ4+zn0nd76m0XJ7L2eppm85/AQAA//8DAFBL&#10;AwQUAAYACAAAACEAfUfHVeAAAAAJAQAADwAAAGRycy9kb3ducmV2LnhtbEyPy07DMBBF90j8gzVI&#10;7FqnCaAmZFIhJEBiAbRFdOvE0zjCj8h22/TvMStYjubo3nPr1WQ0O5IPg7MIi3kGjGzn5GB7hM/t&#10;02wJLERhpdDOEsKZAqyay4taVNKd7JqOm9izFGJDJRBUjGPFeegUGRHmbiSbfnvnjYjp9D2XXpxS&#10;uNE8z7I7bsRgU4MSIz0q6r43B4PwtXvfyjf1cvbP6/2HL6Teta8a8fpqergHFmmKfzD86id1aJJT&#10;6w5WBqYRZoviNqEIRV4CS0B5k6dxLcKyKIE3Nf+/oPkBAAD//wMAUEsBAi0AFAAGAAgAAAAhALaD&#10;OJL+AAAA4QEAABMAAAAAAAAAAAAAAAAAAAAAAFtDb250ZW50X1R5cGVzXS54bWxQSwECLQAUAAYA&#10;CAAAACEAOP0h/9YAAACUAQAACwAAAAAAAAAAAAAAAAAvAQAAX3JlbHMvLnJlbHNQSwECLQAUAAYA&#10;CAAAACEAbxkgNooCAACVBQAADgAAAAAAAAAAAAAAAAAuAgAAZHJzL2Uyb0RvYy54bWxQSwECLQAU&#10;AAYACAAAACEAfUfHVeAAAAAJAQAADwAAAAAAAAAAAAAAAADkBAAAZHJzL2Rvd25yZXYueG1sUEsF&#10;BgAAAAAEAAQA8wAAAPEFAAAAAA==&#10;" fillcolor="#e7e6e6 [3214]" strokecolor="#e7e6e6 [3214]" strokeweight=".5pt">
                <v:textbox>
                  <w:txbxContent>
                    <w:p w14:paraId="454812F8" w14:textId="77777777" w:rsidR="00190358" w:rsidRPr="00552455" w:rsidRDefault="00190358" w:rsidP="00AB44A9">
                      <w:pPr>
                        <w:numPr>
                          <w:ilvl w:val="0"/>
                          <w:numId w:val="1"/>
                        </w:numPr>
                        <w:tabs>
                          <w:tab w:val="left" w:pos="8931"/>
                        </w:tabs>
                        <w:spacing w:before="100" w:beforeAutospacing="1" w:after="120" w:line="240" w:lineRule="auto"/>
                        <w:ind w:left="480" w:right="120" w:hanging="480"/>
                        <w:jc w:val="both"/>
                        <w:rPr>
                          <w:rFonts w:ascii="Times New Roman" w:eastAsia="Times New Roman" w:hAnsi="Times New Roman" w:cs="Times New Roman"/>
                          <w:color w:val="000000"/>
                        </w:rPr>
                      </w:pPr>
                      <w:r w:rsidRPr="00552455">
                        <w:rPr>
                          <w:rFonts w:ascii="Times New Roman" w:eastAsia="Times New Roman" w:hAnsi="Times New Roman" w:cs="Times New Roman"/>
                          <w:b/>
                          <w:bCs/>
                          <w:color w:val="000000"/>
                        </w:rPr>
                        <w:t>OBJETO</w:t>
                      </w:r>
                    </w:p>
                    <w:p w14:paraId="790C86BD" w14:textId="77777777" w:rsidR="00190358" w:rsidRDefault="00190358" w:rsidP="00AB44A9">
                      <w:pPr>
                        <w:jc w:val="center"/>
                      </w:pPr>
                    </w:p>
                  </w:txbxContent>
                </v:textbox>
              </v:rect>
            </w:pict>
          </mc:Fallback>
        </mc:AlternateContent>
      </w:r>
    </w:p>
    <w:p w14:paraId="2299B20F" w14:textId="77777777" w:rsidR="00AB44A9" w:rsidRPr="00C56319" w:rsidRDefault="00AB44A9" w:rsidP="00AB44A9">
      <w:pPr>
        <w:rPr>
          <w:rFonts w:asciiTheme="majorHAnsi" w:hAnsiTheme="majorHAnsi" w:cstheme="majorHAnsi"/>
          <w:b/>
          <w:bCs/>
          <w:sz w:val="24"/>
          <w:szCs w:val="24"/>
        </w:rPr>
      </w:pPr>
    </w:p>
    <w:p w14:paraId="6443994D" w14:textId="42F341FE" w:rsidR="00572FE8" w:rsidRDefault="00F23119" w:rsidP="00E867B0">
      <w:pPr>
        <w:spacing w:after="0"/>
        <w:jc w:val="both"/>
        <w:rPr>
          <w:rFonts w:asciiTheme="majorHAnsi" w:hAnsiTheme="majorHAnsi" w:cstheme="majorHAnsi"/>
          <w:sz w:val="24"/>
          <w:szCs w:val="24"/>
        </w:rPr>
      </w:pPr>
      <w:r w:rsidRPr="00DC24D9">
        <w:rPr>
          <w:rFonts w:asciiTheme="majorHAnsi" w:hAnsiTheme="majorHAnsi" w:cstheme="majorHAnsi"/>
          <w:sz w:val="24"/>
          <w:szCs w:val="24"/>
        </w:rPr>
        <w:t xml:space="preserve">Contratação de empresa pelo regime de execução indireta, de empreitada a preço global, para à execução de pavimentação </w:t>
      </w:r>
      <w:r w:rsidR="008433B7">
        <w:rPr>
          <w:rFonts w:asciiTheme="majorHAnsi" w:hAnsiTheme="majorHAnsi" w:cstheme="majorHAnsi"/>
          <w:sz w:val="24"/>
          <w:szCs w:val="24"/>
        </w:rPr>
        <w:t>de A</w:t>
      </w:r>
      <w:r w:rsidR="00E867B0">
        <w:rPr>
          <w:rFonts w:asciiTheme="majorHAnsi" w:hAnsiTheme="majorHAnsi" w:cstheme="majorHAnsi"/>
          <w:sz w:val="24"/>
          <w:szCs w:val="24"/>
        </w:rPr>
        <w:t>cesso do M</w:t>
      </w:r>
      <w:r w:rsidRPr="00DC24D9">
        <w:rPr>
          <w:rFonts w:asciiTheme="majorHAnsi" w:hAnsiTheme="majorHAnsi" w:cstheme="majorHAnsi"/>
          <w:sz w:val="24"/>
          <w:szCs w:val="24"/>
        </w:rPr>
        <w:t>irante do Cruzeiro no Município de Piraúba/MG</w:t>
      </w:r>
      <w:r w:rsidR="00DC24D9" w:rsidRPr="00DC24D9">
        <w:rPr>
          <w:rFonts w:asciiTheme="majorHAnsi" w:hAnsiTheme="majorHAnsi" w:cstheme="majorHAnsi"/>
          <w:sz w:val="24"/>
          <w:szCs w:val="24"/>
        </w:rPr>
        <w:t xml:space="preserve">, calçamento em piso </w:t>
      </w:r>
      <w:proofErr w:type="spellStart"/>
      <w:r w:rsidR="00DC24D9" w:rsidRPr="00DC24D9">
        <w:rPr>
          <w:rFonts w:asciiTheme="majorHAnsi" w:hAnsiTheme="majorHAnsi" w:cstheme="majorHAnsi"/>
          <w:sz w:val="24"/>
          <w:szCs w:val="24"/>
        </w:rPr>
        <w:t>intertravado</w:t>
      </w:r>
      <w:proofErr w:type="spellEnd"/>
      <w:r w:rsidR="00DC24D9" w:rsidRPr="00DC24D9">
        <w:rPr>
          <w:rFonts w:asciiTheme="majorHAnsi" w:hAnsiTheme="majorHAnsi" w:cstheme="majorHAnsi"/>
          <w:sz w:val="24"/>
          <w:szCs w:val="24"/>
        </w:rPr>
        <w:t xml:space="preserve"> sobre solo regularizado e compactado, execução de faixa lateral para pedestre, sinalização viária vertical e drenagem pluvial superficial e profunda</w:t>
      </w:r>
      <w:r w:rsidR="00AB44A9" w:rsidRPr="00DC24D9">
        <w:rPr>
          <w:rFonts w:asciiTheme="majorHAnsi" w:hAnsiTheme="majorHAnsi" w:cstheme="majorHAnsi"/>
          <w:sz w:val="24"/>
          <w:szCs w:val="24"/>
        </w:rPr>
        <w:t xml:space="preserve">, </w:t>
      </w:r>
      <w:r w:rsidR="00DC24D9" w:rsidRPr="00DC24D9">
        <w:rPr>
          <w:rFonts w:asciiTheme="majorHAnsi" w:hAnsiTheme="majorHAnsi" w:cstheme="majorHAnsi"/>
          <w:sz w:val="24"/>
          <w:szCs w:val="24"/>
        </w:rPr>
        <w:t xml:space="preserve">conforme edital, anexos e termo de </w:t>
      </w:r>
      <w:r w:rsidR="00DC24D9" w:rsidRPr="00572FE8">
        <w:rPr>
          <w:rFonts w:asciiTheme="majorHAnsi" w:hAnsiTheme="majorHAnsi" w:cstheme="majorHAnsi"/>
          <w:b/>
          <w:sz w:val="24"/>
          <w:szCs w:val="24"/>
        </w:rPr>
        <w:t xml:space="preserve">Contrato de </w:t>
      </w:r>
      <w:r w:rsidR="000121C4">
        <w:rPr>
          <w:rFonts w:asciiTheme="majorHAnsi" w:hAnsiTheme="majorHAnsi" w:cstheme="majorHAnsi"/>
          <w:b/>
          <w:sz w:val="24"/>
          <w:szCs w:val="24"/>
        </w:rPr>
        <w:t>Repasse MTUR/CAIXA</w:t>
      </w:r>
      <w:r w:rsidR="00DC24D9" w:rsidRPr="00572FE8">
        <w:rPr>
          <w:rFonts w:asciiTheme="majorHAnsi" w:hAnsiTheme="majorHAnsi" w:cstheme="majorHAnsi"/>
          <w:b/>
          <w:sz w:val="24"/>
          <w:szCs w:val="24"/>
        </w:rPr>
        <w:t xml:space="preserve"> 914439/2</w:t>
      </w:r>
      <w:r w:rsidR="00EA3CE5" w:rsidRPr="00572FE8">
        <w:rPr>
          <w:rFonts w:asciiTheme="majorHAnsi" w:hAnsiTheme="majorHAnsi" w:cstheme="majorHAnsi"/>
          <w:b/>
          <w:sz w:val="24"/>
          <w:szCs w:val="24"/>
        </w:rPr>
        <w:t xml:space="preserve">021 - Operação 1078.445-20/2021, firmado entre o Município de Piraúba e </w:t>
      </w:r>
      <w:r w:rsidR="00572FE8" w:rsidRPr="00572FE8">
        <w:rPr>
          <w:rFonts w:asciiTheme="majorHAnsi" w:hAnsiTheme="majorHAnsi" w:cstheme="majorHAnsi"/>
          <w:b/>
          <w:sz w:val="24"/>
          <w:szCs w:val="24"/>
        </w:rPr>
        <w:t>o Ministério do</w:t>
      </w:r>
      <w:r w:rsidR="00572FE8">
        <w:rPr>
          <w:rFonts w:asciiTheme="majorHAnsi" w:hAnsiTheme="majorHAnsi" w:cstheme="majorHAnsi"/>
          <w:sz w:val="24"/>
          <w:szCs w:val="24"/>
        </w:rPr>
        <w:t xml:space="preserve"> </w:t>
      </w:r>
      <w:r w:rsidR="00572FE8" w:rsidRPr="00572FE8">
        <w:rPr>
          <w:rFonts w:asciiTheme="majorHAnsi" w:hAnsiTheme="majorHAnsi" w:cstheme="majorHAnsi"/>
          <w:b/>
          <w:sz w:val="24"/>
          <w:szCs w:val="24"/>
        </w:rPr>
        <w:t>Desenvolvimento Regional,</w:t>
      </w:r>
      <w:r w:rsidR="00572FE8">
        <w:rPr>
          <w:rFonts w:asciiTheme="majorHAnsi" w:hAnsiTheme="majorHAnsi" w:cstheme="majorHAnsi"/>
          <w:sz w:val="24"/>
          <w:szCs w:val="24"/>
        </w:rPr>
        <w:t xml:space="preserve"> </w:t>
      </w:r>
      <w:r w:rsidR="00572FE8" w:rsidRPr="00572FE8">
        <w:rPr>
          <w:rFonts w:asciiTheme="majorHAnsi" w:hAnsiTheme="majorHAnsi" w:cstheme="majorHAnsi"/>
          <w:sz w:val="24"/>
          <w:szCs w:val="24"/>
        </w:rPr>
        <w:t>nos termos da tabela abaixo, conforme condições e exigências estabelecidas neste instrumento:</w:t>
      </w:r>
    </w:p>
    <w:p w14:paraId="3E5C70D5" w14:textId="77777777" w:rsidR="00572FE8" w:rsidRDefault="00572FE8" w:rsidP="00572FE8">
      <w:pPr>
        <w:spacing w:after="0"/>
        <w:rPr>
          <w:rFonts w:asciiTheme="majorHAnsi" w:hAnsiTheme="majorHAnsi" w:cstheme="majorHAnsi"/>
          <w:sz w:val="24"/>
          <w:szCs w:val="24"/>
        </w:rPr>
      </w:pPr>
    </w:p>
    <w:tbl>
      <w:tblPr>
        <w:tblW w:w="100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05"/>
        <w:gridCol w:w="3439"/>
        <w:gridCol w:w="1074"/>
        <w:gridCol w:w="2148"/>
        <w:gridCol w:w="1932"/>
      </w:tblGrid>
      <w:tr w:rsidR="00572FE8" w:rsidRPr="00554D59" w14:paraId="232140E4" w14:textId="77777777" w:rsidTr="00E867B0">
        <w:trPr>
          <w:trHeight w:val="727"/>
          <w:jc w:val="center"/>
        </w:trPr>
        <w:tc>
          <w:tcPr>
            <w:tcW w:w="1505" w:type="dxa"/>
            <w:tcBorders>
              <w:top w:val="single" w:sz="4" w:space="0" w:color="000000"/>
              <w:left w:val="single" w:sz="4" w:space="0" w:color="000000"/>
              <w:bottom w:val="single" w:sz="4" w:space="0" w:color="000000"/>
              <w:right w:val="single" w:sz="4" w:space="0" w:color="000000"/>
            </w:tcBorders>
          </w:tcPr>
          <w:p w14:paraId="66D56D7C" w14:textId="77777777" w:rsidR="00572FE8" w:rsidRPr="00E867B0" w:rsidRDefault="00572FE8" w:rsidP="00190358">
            <w:pPr>
              <w:widowControl w:val="0"/>
              <w:suppressAutoHyphens/>
              <w:spacing w:before="120" w:afterLines="120" w:after="288" w:line="312" w:lineRule="auto"/>
              <w:jc w:val="center"/>
              <w:rPr>
                <w:rFonts w:asciiTheme="majorHAnsi" w:eastAsia="Arial" w:hAnsiTheme="majorHAnsi" w:cstheme="majorHAnsi"/>
                <w:b/>
                <w:bCs/>
                <w:color w:val="000000"/>
                <w:kern w:val="0"/>
                <w:sz w:val="24"/>
                <w:szCs w:val="24"/>
                <w:lang w:eastAsia="pt-BR"/>
                <w14:ligatures w14:val="none"/>
              </w:rPr>
            </w:pPr>
            <w:r w:rsidRPr="00E867B0">
              <w:rPr>
                <w:rFonts w:asciiTheme="majorHAnsi" w:eastAsia="Arial" w:hAnsiTheme="majorHAnsi" w:cstheme="majorHAnsi"/>
                <w:b/>
                <w:bCs/>
                <w:color w:val="000000"/>
                <w:kern w:val="0"/>
                <w:sz w:val="24"/>
                <w:szCs w:val="24"/>
                <w:lang w:eastAsia="pt-BR"/>
                <w14:ligatures w14:val="none"/>
              </w:rPr>
              <w:t>ITEM</w:t>
            </w:r>
          </w:p>
        </w:tc>
        <w:tc>
          <w:tcPr>
            <w:tcW w:w="3439" w:type="dxa"/>
            <w:tcBorders>
              <w:top w:val="single" w:sz="4" w:space="0" w:color="000000"/>
              <w:left w:val="single" w:sz="4" w:space="0" w:color="000000"/>
              <w:bottom w:val="single" w:sz="4" w:space="0" w:color="000000"/>
              <w:right w:val="single" w:sz="4" w:space="0" w:color="000000"/>
            </w:tcBorders>
            <w:hideMark/>
          </w:tcPr>
          <w:p w14:paraId="24D60B1C" w14:textId="00EF4873" w:rsidR="00572FE8" w:rsidRPr="00E867B0" w:rsidRDefault="00E867B0" w:rsidP="00190358">
            <w:pPr>
              <w:widowControl w:val="0"/>
              <w:suppressAutoHyphens/>
              <w:spacing w:before="120" w:afterLines="120" w:after="288" w:line="312" w:lineRule="auto"/>
              <w:jc w:val="center"/>
              <w:rPr>
                <w:rFonts w:asciiTheme="majorHAnsi" w:eastAsia="Arial" w:hAnsiTheme="majorHAnsi" w:cstheme="majorHAnsi"/>
                <w:b/>
                <w:color w:val="000000"/>
                <w:kern w:val="0"/>
                <w:sz w:val="24"/>
                <w:szCs w:val="24"/>
                <w:lang w:eastAsia="pt-BR"/>
                <w14:ligatures w14:val="none"/>
              </w:rPr>
            </w:pPr>
            <w:r w:rsidRPr="00E867B0">
              <w:rPr>
                <w:rFonts w:asciiTheme="majorHAnsi" w:eastAsia="Arial" w:hAnsiTheme="majorHAnsi" w:cstheme="majorHAnsi"/>
                <w:b/>
                <w:color w:val="000000"/>
                <w:kern w:val="0"/>
                <w:sz w:val="24"/>
                <w:szCs w:val="24"/>
                <w:lang w:eastAsia="pt-BR"/>
                <w14:ligatures w14:val="none"/>
              </w:rPr>
              <w:t>DESCRIÇÃO DO ITEM</w:t>
            </w:r>
          </w:p>
        </w:tc>
        <w:tc>
          <w:tcPr>
            <w:tcW w:w="1074" w:type="dxa"/>
            <w:tcBorders>
              <w:top w:val="single" w:sz="4" w:space="0" w:color="000000"/>
              <w:left w:val="single" w:sz="4" w:space="0" w:color="000000"/>
              <w:bottom w:val="single" w:sz="4" w:space="0" w:color="000000"/>
              <w:right w:val="single" w:sz="4" w:space="0" w:color="000000"/>
            </w:tcBorders>
            <w:hideMark/>
          </w:tcPr>
          <w:p w14:paraId="4274FB93" w14:textId="77777777" w:rsidR="00572FE8" w:rsidRPr="00E867B0" w:rsidRDefault="00572FE8" w:rsidP="00190358">
            <w:pPr>
              <w:widowControl w:val="0"/>
              <w:suppressAutoHyphens/>
              <w:spacing w:before="120" w:afterLines="120" w:after="288" w:line="312" w:lineRule="auto"/>
              <w:jc w:val="center"/>
              <w:rPr>
                <w:rFonts w:asciiTheme="majorHAnsi" w:eastAsia="Arial" w:hAnsiTheme="majorHAnsi" w:cstheme="majorHAnsi"/>
                <w:b/>
                <w:color w:val="000000"/>
                <w:kern w:val="0"/>
                <w:sz w:val="24"/>
                <w:szCs w:val="24"/>
                <w:lang w:eastAsia="pt-BR"/>
                <w14:ligatures w14:val="none"/>
              </w:rPr>
            </w:pPr>
            <w:r w:rsidRPr="00E867B0">
              <w:rPr>
                <w:rFonts w:asciiTheme="majorHAnsi" w:eastAsia="Arial" w:hAnsiTheme="majorHAnsi" w:cstheme="majorHAnsi"/>
                <w:b/>
                <w:bCs/>
                <w:color w:val="000000"/>
                <w:kern w:val="0"/>
                <w:sz w:val="24"/>
                <w:szCs w:val="24"/>
                <w:lang w:eastAsia="pt-BR"/>
                <w14:ligatures w14:val="none"/>
              </w:rPr>
              <w:t>UN.</w:t>
            </w:r>
          </w:p>
        </w:tc>
        <w:tc>
          <w:tcPr>
            <w:tcW w:w="2148" w:type="dxa"/>
            <w:tcBorders>
              <w:top w:val="single" w:sz="4" w:space="0" w:color="000000"/>
              <w:left w:val="single" w:sz="4" w:space="0" w:color="000000"/>
              <w:bottom w:val="single" w:sz="4" w:space="0" w:color="000000"/>
              <w:right w:val="single" w:sz="4" w:space="0" w:color="000000"/>
            </w:tcBorders>
          </w:tcPr>
          <w:p w14:paraId="1CE41E68" w14:textId="0197B461" w:rsidR="00572FE8" w:rsidRPr="00E867B0" w:rsidRDefault="00E867B0" w:rsidP="00190358">
            <w:pPr>
              <w:widowControl w:val="0"/>
              <w:suppressAutoHyphens/>
              <w:spacing w:before="120" w:afterLines="120" w:after="288" w:line="312" w:lineRule="auto"/>
              <w:jc w:val="center"/>
              <w:rPr>
                <w:rFonts w:asciiTheme="majorHAnsi" w:eastAsia="Arial" w:hAnsiTheme="majorHAnsi" w:cstheme="majorHAnsi"/>
                <w:b/>
                <w:bCs/>
                <w:kern w:val="0"/>
                <w:sz w:val="24"/>
                <w:szCs w:val="24"/>
                <w:lang w:eastAsia="pt-BR"/>
                <w14:ligatures w14:val="none"/>
              </w:rPr>
            </w:pPr>
            <w:r w:rsidRPr="00E867B0">
              <w:rPr>
                <w:rFonts w:asciiTheme="majorHAnsi" w:eastAsia="Arial" w:hAnsiTheme="majorHAnsi" w:cstheme="majorHAnsi"/>
                <w:b/>
                <w:bCs/>
                <w:kern w:val="0"/>
                <w:sz w:val="24"/>
                <w:szCs w:val="24"/>
                <w:lang w:eastAsia="pt-BR"/>
                <w14:ligatures w14:val="none"/>
              </w:rPr>
              <w:t>QUANTIDADE</w:t>
            </w:r>
          </w:p>
        </w:tc>
        <w:tc>
          <w:tcPr>
            <w:tcW w:w="1932" w:type="dxa"/>
            <w:tcBorders>
              <w:top w:val="single" w:sz="4" w:space="0" w:color="000000"/>
              <w:left w:val="single" w:sz="4" w:space="0" w:color="000000"/>
              <w:bottom w:val="single" w:sz="4" w:space="0" w:color="000000"/>
              <w:right w:val="single" w:sz="4" w:space="0" w:color="000000"/>
            </w:tcBorders>
          </w:tcPr>
          <w:p w14:paraId="766F33C0" w14:textId="77777777" w:rsidR="00572FE8" w:rsidRPr="00E867B0" w:rsidRDefault="00572FE8" w:rsidP="00190358">
            <w:pPr>
              <w:widowControl w:val="0"/>
              <w:suppressAutoHyphens/>
              <w:spacing w:afterLines="120" w:after="288" w:line="240" w:lineRule="auto"/>
              <w:jc w:val="center"/>
              <w:rPr>
                <w:rFonts w:asciiTheme="majorHAnsi" w:eastAsia="Arial" w:hAnsiTheme="majorHAnsi" w:cstheme="majorHAnsi"/>
                <w:b/>
                <w:bCs/>
                <w:kern w:val="0"/>
                <w:sz w:val="24"/>
                <w:szCs w:val="24"/>
                <w:lang w:eastAsia="pt-BR"/>
                <w14:ligatures w14:val="none"/>
              </w:rPr>
            </w:pPr>
            <w:r w:rsidRPr="00E867B0">
              <w:rPr>
                <w:rFonts w:asciiTheme="majorHAnsi" w:eastAsia="Arial" w:hAnsiTheme="majorHAnsi" w:cstheme="majorHAnsi"/>
                <w:b/>
                <w:bCs/>
                <w:kern w:val="0"/>
                <w:sz w:val="24"/>
                <w:szCs w:val="24"/>
                <w:lang w:eastAsia="pt-BR"/>
                <w14:ligatures w14:val="none"/>
              </w:rPr>
              <w:t>VALOR TOTAL</w:t>
            </w:r>
          </w:p>
        </w:tc>
      </w:tr>
      <w:tr w:rsidR="00572FE8" w:rsidRPr="00554D59" w14:paraId="3C1D7905" w14:textId="77777777" w:rsidTr="00E867B0">
        <w:trPr>
          <w:trHeight w:val="1279"/>
          <w:jc w:val="center"/>
        </w:trPr>
        <w:tc>
          <w:tcPr>
            <w:tcW w:w="1505" w:type="dxa"/>
            <w:tcBorders>
              <w:top w:val="single" w:sz="4" w:space="0" w:color="000000"/>
              <w:left w:val="single" w:sz="4" w:space="0" w:color="000000"/>
              <w:bottom w:val="single" w:sz="4" w:space="0" w:color="000000"/>
              <w:right w:val="single" w:sz="4" w:space="0" w:color="000000"/>
            </w:tcBorders>
            <w:hideMark/>
          </w:tcPr>
          <w:p w14:paraId="4DC33349" w14:textId="77777777" w:rsidR="00572FE8" w:rsidRPr="00E867B0" w:rsidRDefault="00572FE8" w:rsidP="00190358">
            <w:pPr>
              <w:widowControl w:val="0"/>
              <w:suppressAutoHyphens/>
              <w:spacing w:before="120" w:afterLines="120" w:after="288" w:line="312" w:lineRule="auto"/>
              <w:jc w:val="center"/>
              <w:rPr>
                <w:rFonts w:asciiTheme="majorHAnsi" w:eastAsia="Arial" w:hAnsiTheme="majorHAnsi" w:cstheme="majorHAnsi"/>
                <w:bCs/>
                <w:color w:val="000000"/>
                <w:kern w:val="0"/>
                <w:sz w:val="24"/>
                <w:szCs w:val="24"/>
                <w:lang w:eastAsia="pt-BR"/>
                <w14:ligatures w14:val="none"/>
              </w:rPr>
            </w:pPr>
            <w:r w:rsidRPr="00E867B0">
              <w:rPr>
                <w:rFonts w:asciiTheme="majorHAnsi" w:eastAsia="Arial" w:hAnsiTheme="majorHAnsi" w:cstheme="majorHAnsi"/>
                <w:bCs/>
                <w:color w:val="000000"/>
                <w:kern w:val="0"/>
                <w:sz w:val="24"/>
                <w:szCs w:val="24"/>
                <w:lang w:eastAsia="pt-BR"/>
                <w14:ligatures w14:val="none"/>
              </w:rPr>
              <w:t>1</w:t>
            </w:r>
          </w:p>
        </w:tc>
        <w:tc>
          <w:tcPr>
            <w:tcW w:w="3439" w:type="dxa"/>
            <w:tcBorders>
              <w:top w:val="single" w:sz="4" w:space="0" w:color="000000"/>
              <w:left w:val="single" w:sz="4" w:space="0" w:color="000000"/>
              <w:bottom w:val="single" w:sz="4" w:space="0" w:color="000000"/>
              <w:right w:val="single" w:sz="4" w:space="0" w:color="000000"/>
            </w:tcBorders>
          </w:tcPr>
          <w:p w14:paraId="549343CC" w14:textId="58489AC5" w:rsidR="00572FE8" w:rsidRPr="00E867B0" w:rsidRDefault="00572FE8" w:rsidP="00F513C9">
            <w:pPr>
              <w:widowControl w:val="0"/>
              <w:suppressAutoHyphens/>
              <w:spacing w:before="120" w:afterLines="120" w:after="288" w:line="312" w:lineRule="auto"/>
              <w:jc w:val="center"/>
              <w:rPr>
                <w:rFonts w:asciiTheme="majorHAnsi" w:eastAsia="Arial" w:hAnsiTheme="majorHAnsi" w:cstheme="majorHAnsi"/>
                <w:color w:val="000000"/>
                <w:kern w:val="0"/>
                <w:sz w:val="24"/>
                <w:szCs w:val="24"/>
                <w:lang w:eastAsia="pt-BR"/>
                <w14:ligatures w14:val="none"/>
              </w:rPr>
            </w:pPr>
            <w:r w:rsidRPr="00E867B0">
              <w:rPr>
                <w:rFonts w:asciiTheme="majorHAnsi" w:hAnsiTheme="majorHAnsi" w:cstheme="majorHAnsi"/>
                <w:sz w:val="24"/>
                <w:szCs w:val="24"/>
              </w:rPr>
              <w:t xml:space="preserve">Pavimentação de acesso do </w:t>
            </w:r>
            <w:r w:rsidR="00F513C9" w:rsidRPr="00E867B0">
              <w:rPr>
                <w:rFonts w:asciiTheme="majorHAnsi" w:hAnsiTheme="majorHAnsi" w:cstheme="majorHAnsi"/>
                <w:sz w:val="24"/>
                <w:szCs w:val="24"/>
              </w:rPr>
              <w:t>M</w:t>
            </w:r>
            <w:r w:rsidRPr="00E867B0">
              <w:rPr>
                <w:rFonts w:asciiTheme="majorHAnsi" w:hAnsiTheme="majorHAnsi" w:cstheme="majorHAnsi"/>
                <w:sz w:val="24"/>
                <w:szCs w:val="24"/>
              </w:rPr>
              <w:t>irante do Cruzeiro no Município de Piraúba/MG</w:t>
            </w:r>
          </w:p>
        </w:tc>
        <w:tc>
          <w:tcPr>
            <w:tcW w:w="1074" w:type="dxa"/>
            <w:tcBorders>
              <w:top w:val="single" w:sz="4" w:space="0" w:color="000000"/>
              <w:left w:val="single" w:sz="4" w:space="0" w:color="000000"/>
              <w:bottom w:val="single" w:sz="4" w:space="0" w:color="000000"/>
              <w:right w:val="single" w:sz="4" w:space="0" w:color="000000"/>
            </w:tcBorders>
          </w:tcPr>
          <w:p w14:paraId="309CBF81" w14:textId="77777777" w:rsidR="00572FE8" w:rsidRPr="00E867B0" w:rsidRDefault="00572FE8" w:rsidP="00190358">
            <w:pPr>
              <w:widowControl w:val="0"/>
              <w:suppressAutoHyphens/>
              <w:spacing w:before="120" w:afterLines="120" w:after="288" w:line="312" w:lineRule="auto"/>
              <w:jc w:val="center"/>
              <w:rPr>
                <w:rFonts w:asciiTheme="majorHAnsi" w:eastAsia="Arial" w:hAnsiTheme="majorHAnsi" w:cstheme="majorHAnsi"/>
                <w:color w:val="000000"/>
                <w:kern w:val="0"/>
                <w:sz w:val="24"/>
                <w:szCs w:val="24"/>
                <w:lang w:eastAsia="pt-BR"/>
                <w14:ligatures w14:val="none"/>
              </w:rPr>
            </w:pPr>
            <w:r w:rsidRPr="00E867B0">
              <w:rPr>
                <w:rFonts w:asciiTheme="majorHAnsi" w:hAnsiTheme="majorHAnsi" w:cstheme="majorHAnsi"/>
                <w:bCs/>
                <w:color w:val="333333"/>
                <w:sz w:val="19"/>
                <w:szCs w:val="19"/>
                <w:shd w:val="clear" w:color="auto" w:fill="FFFFFF"/>
              </w:rPr>
              <w:t>M2</w:t>
            </w:r>
          </w:p>
        </w:tc>
        <w:tc>
          <w:tcPr>
            <w:tcW w:w="2148" w:type="dxa"/>
            <w:tcBorders>
              <w:top w:val="single" w:sz="4" w:space="0" w:color="000000"/>
              <w:left w:val="single" w:sz="4" w:space="0" w:color="000000"/>
              <w:bottom w:val="single" w:sz="4" w:space="0" w:color="000000"/>
              <w:right w:val="single" w:sz="4" w:space="0" w:color="000000"/>
            </w:tcBorders>
          </w:tcPr>
          <w:p w14:paraId="086B7BE7" w14:textId="1C677388" w:rsidR="00572FE8" w:rsidRPr="00E867B0" w:rsidRDefault="00E867B0" w:rsidP="00190358">
            <w:pPr>
              <w:widowControl w:val="0"/>
              <w:suppressAutoHyphens/>
              <w:spacing w:before="120" w:afterLines="120" w:after="288" w:line="312" w:lineRule="auto"/>
              <w:jc w:val="center"/>
              <w:rPr>
                <w:rFonts w:asciiTheme="majorHAnsi" w:eastAsia="Arial" w:hAnsiTheme="majorHAnsi" w:cstheme="majorHAnsi"/>
                <w:color w:val="000000"/>
                <w:kern w:val="0"/>
                <w:sz w:val="24"/>
                <w:szCs w:val="24"/>
                <w:lang w:eastAsia="pt-BR"/>
                <w14:ligatures w14:val="none"/>
              </w:rPr>
            </w:pPr>
            <w:r w:rsidRPr="00E867B0">
              <w:rPr>
                <w:rFonts w:asciiTheme="majorHAnsi" w:eastAsia="Arial" w:hAnsiTheme="majorHAnsi" w:cstheme="majorHAnsi"/>
                <w:color w:val="000000"/>
                <w:kern w:val="0"/>
                <w:sz w:val="24"/>
                <w:szCs w:val="24"/>
                <w:lang w:eastAsia="pt-BR"/>
                <w14:ligatures w14:val="none"/>
              </w:rPr>
              <w:t>2.251,56</w:t>
            </w:r>
          </w:p>
        </w:tc>
        <w:tc>
          <w:tcPr>
            <w:tcW w:w="1932" w:type="dxa"/>
            <w:tcBorders>
              <w:top w:val="single" w:sz="4" w:space="0" w:color="000000"/>
              <w:left w:val="single" w:sz="4" w:space="0" w:color="000000"/>
              <w:bottom w:val="single" w:sz="4" w:space="0" w:color="000000"/>
              <w:right w:val="single" w:sz="4" w:space="0" w:color="000000"/>
            </w:tcBorders>
          </w:tcPr>
          <w:p w14:paraId="1E7CFDB3" w14:textId="564A283E" w:rsidR="00572FE8" w:rsidRPr="003C559D" w:rsidRDefault="003C559D" w:rsidP="00190358">
            <w:pPr>
              <w:widowControl w:val="0"/>
              <w:suppressAutoHyphens/>
              <w:spacing w:before="120" w:afterLines="120" w:after="288" w:line="312" w:lineRule="auto"/>
              <w:jc w:val="center"/>
              <w:rPr>
                <w:rFonts w:asciiTheme="majorHAnsi" w:eastAsia="Arial" w:hAnsiTheme="majorHAnsi" w:cstheme="majorHAnsi"/>
                <w:b/>
                <w:color w:val="000000"/>
                <w:kern w:val="0"/>
                <w:sz w:val="24"/>
                <w:szCs w:val="24"/>
                <w:lang w:eastAsia="pt-BR"/>
                <w14:ligatures w14:val="none"/>
              </w:rPr>
            </w:pPr>
            <w:r w:rsidRPr="003C559D">
              <w:rPr>
                <w:rFonts w:asciiTheme="majorHAnsi" w:eastAsia="Arial" w:hAnsiTheme="majorHAnsi" w:cstheme="majorHAnsi"/>
                <w:b/>
                <w:color w:val="000000"/>
                <w:kern w:val="0"/>
                <w:sz w:val="24"/>
                <w:szCs w:val="24"/>
                <w:lang w:eastAsia="pt-BR"/>
                <w14:ligatures w14:val="none"/>
              </w:rPr>
              <w:t>R$</w:t>
            </w:r>
            <w:r w:rsidR="00572FE8" w:rsidRPr="003C559D">
              <w:rPr>
                <w:rFonts w:asciiTheme="majorHAnsi" w:eastAsia="Arial" w:hAnsiTheme="majorHAnsi" w:cstheme="majorHAnsi"/>
                <w:b/>
                <w:color w:val="000000"/>
                <w:kern w:val="0"/>
                <w:sz w:val="24"/>
                <w:szCs w:val="24"/>
                <w:lang w:eastAsia="pt-BR"/>
                <w14:ligatures w14:val="none"/>
              </w:rPr>
              <w:t xml:space="preserve"> </w:t>
            </w:r>
            <w:r w:rsidR="00160FEB">
              <w:rPr>
                <w:rFonts w:asciiTheme="majorHAnsi" w:hAnsiTheme="majorHAnsi" w:cstheme="majorHAnsi"/>
                <w:b/>
                <w:bCs/>
                <w:sz w:val="24"/>
                <w:szCs w:val="24"/>
              </w:rPr>
              <w:t>299.061,15</w:t>
            </w:r>
          </w:p>
        </w:tc>
      </w:tr>
    </w:tbl>
    <w:p w14:paraId="7B618001" w14:textId="77777777" w:rsidR="00572FE8" w:rsidRPr="00572FE8" w:rsidRDefault="00572FE8" w:rsidP="00572FE8">
      <w:pPr>
        <w:spacing w:after="0"/>
        <w:rPr>
          <w:rFonts w:asciiTheme="majorHAnsi" w:hAnsiTheme="majorHAnsi" w:cstheme="majorHAnsi"/>
          <w:sz w:val="24"/>
          <w:szCs w:val="24"/>
        </w:rPr>
      </w:pPr>
    </w:p>
    <w:p w14:paraId="1C9A93FE" w14:textId="127316EF" w:rsidR="00AB44A9" w:rsidRPr="00DC24D9" w:rsidRDefault="00AB44A9" w:rsidP="00572FE8">
      <w:pPr>
        <w:jc w:val="both"/>
        <w:rPr>
          <w:rFonts w:asciiTheme="majorHAnsi" w:hAnsiTheme="majorHAnsi" w:cstheme="majorHAnsi"/>
          <w:sz w:val="24"/>
          <w:szCs w:val="24"/>
        </w:rPr>
      </w:pPr>
    </w:p>
    <w:p w14:paraId="2E2DAC5D" w14:textId="57273559" w:rsidR="00AB44A9" w:rsidRPr="00C56319" w:rsidRDefault="00AB44A9" w:rsidP="00AB44A9">
      <w:pPr>
        <w:numPr>
          <w:ilvl w:val="1"/>
          <w:numId w:val="3"/>
        </w:numPr>
        <w:jc w:val="both"/>
        <w:rPr>
          <w:rFonts w:asciiTheme="majorHAnsi" w:hAnsiTheme="majorHAnsi" w:cstheme="majorHAnsi"/>
          <w:sz w:val="24"/>
          <w:szCs w:val="24"/>
        </w:rPr>
      </w:pPr>
      <w:r w:rsidRPr="00C56319">
        <w:rPr>
          <w:rFonts w:asciiTheme="majorHAnsi" w:hAnsiTheme="majorHAnsi" w:cstheme="majorHAnsi"/>
          <w:sz w:val="24"/>
          <w:szCs w:val="24"/>
        </w:rPr>
        <w:t xml:space="preserve">Os </w:t>
      </w:r>
      <w:r w:rsidR="00C56319" w:rsidRPr="00C56319">
        <w:rPr>
          <w:rFonts w:asciiTheme="majorHAnsi" w:hAnsiTheme="majorHAnsi" w:cstheme="majorHAnsi"/>
          <w:sz w:val="24"/>
          <w:szCs w:val="24"/>
        </w:rPr>
        <w:t>serviços</w:t>
      </w:r>
      <w:r w:rsidRPr="00C56319">
        <w:rPr>
          <w:rFonts w:asciiTheme="majorHAnsi" w:hAnsiTheme="majorHAnsi" w:cstheme="majorHAnsi"/>
          <w:sz w:val="24"/>
          <w:szCs w:val="24"/>
        </w:rPr>
        <w:t xml:space="preserve"> objetos desta contratação </w:t>
      </w:r>
      <w:r w:rsidR="00572FE8" w:rsidRPr="00572FE8">
        <w:rPr>
          <w:rFonts w:asciiTheme="majorHAnsi" w:hAnsiTheme="majorHAnsi" w:cstheme="majorHAnsi"/>
          <w:b/>
          <w:sz w:val="24"/>
          <w:szCs w:val="24"/>
        </w:rPr>
        <w:t xml:space="preserve">não </w:t>
      </w:r>
      <w:r w:rsidRPr="00572FE8">
        <w:rPr>
          <w:rFonts w:asciiTheme="majorHAnsi" w:hAnsiTheme="majorHAnsi" w:cstheme="majorHAnsi"/>
          <w:b/>
          <w:sz w:val="24"/>
          <w:szCs w:val="24"/>
        </w:rPr>
        <w:t>são caracterizados como comuns</w:t>
      </w:r>
      <w:r w:rsidRPr="00C56319">
        <w:rPr>
          <w:rFonts w:asciiTheme="majorHAnsi" w:hAnsiTheme="majorHAnsi" w:cstheme="majorHAnsi"/>
          <w:sz w:val="24"/>
          <w:szCs w:val="24"/>
        </w:rPr>
        <w:t>, conforme justificativa constante do Estudo Técnico Preliminar.</w:t>
      </w:r>
    </w:p>
    <w:p w14:paraId="5BA97379" w14:textId="63724DB5" w:rsidR="00C54FF5" w:rsidRPr="00C56319" w:rsidRDefault="00AB44A9" w:rsidP="00C54FF5">
      <w:pPr>
        <w:numPr>
          <w:ilvl w:val="1"/>
          <w:numId w:val="3"/>
        </w:numPr>
        <w:jc w:val="both"/>
        <w:rPr>
          <w:rFonts w:asciiTheme="majorHAnsi" w:hAnsiTheme="majorHAnsi" w:cstheme="majorHAnsi"/>
          <w:sz w:val="24"/>
          <w:szCs w:val="24"/>
        </w:rPr>
      </w:pPr>
      <w:r w:rsidRPr="00C56319">
        <w:rPr>
          <w:rFonts w:asciiTheme="majorHAnsi" w:hAnsiTheme="majorHAnsi" w:cstheme="majorHAnsi"/>
          <w:sz w:val="24"/>
          <w:szCs w:val="24"/>
        </w:rPr>
        <w:t xml:space="preserve">O prazo de vigência da contratação é </w:t>
      </w:r>
      <w:r w:rsidRPr="00B52A47">
        <w:rPr>
          <w:rFonts w:asciiTheme="majorHAnsi" w:hAnsiTheme="majorHAnsi" w:cstheme="majorHAnsi"/>
          <w:sz w:val="24"/>
          <w:szCs w:val="24"/>
        </w:rPr>
        <w:t xml:space="preserve">de </w:t>
      </w:r>
      <w:r w:rsidR="00160FEB">
        <w:rPr>
          <w:rFonts w:asciiTheme="majorHAnsi" w:hAnsiTheme="majorHAnsi" w:cstheme="majorHAnsi"/>
          <w:sz w:val="24"/>
          <w:szCs w:val="24"/>
        </w:rPr>
        <w:t>12</w:t>
      </w:r>
      <w:r w:rsidR="00572FE8" w:rsidRPr="00B52A47">
        <w:rPr>
          <w:rFonts w:asciiTheme="majorHAnsi" w:hAnsiTheme="majorHAnsi" w:cstheme="majorHAnsi"/>
          <w:sz w:val="24"/>
          <w:szCs w:val="24"/>
        </w:rPr>
        <w:t xml:space="preserve"> meses</w:t>
      </w:r>
      <w:r w:rsidRPr="00C56319">
        <w:rPr>
          <w:rFonts w:asciiTheme="majorHAnsi" w:hAnsiTheme="majorHAnsi" w:cstheme="majorHAnsi"/>
          <w:sz w:val="24"/>
          <w:szCs w:val="24"/>
        </w:rPr>
        <w:t xml:space="preserve">, </w:t>
      </w:r>
      <w:r w:rsidR="00160FEB">
        <w:rPr>
          <w:rFonts w:asciiTheme="majorHAnsi" w:hAnsiTheme="majorHAnsi" w:cstheme="majorHAnsi"/>
          <w:sz w:val="24"/>
          <w:szCs w:val="24"/>
        </w:rPr>
        <w:t xml:space="preserve">a execução 4 (quatro) meses </w:t>
      </w:r>
      <w:r w:rsidRPr="00C56319">
        <w:rPr>
          <w:rFonts w:asciiTheme="majorHAnsi" w:hAnsiTheme="majorHAnsi" w:cstheme="majorHAnsi"/>
          <w:sz w:val="24"/>
          <w:szCs w:val="24"/>
        </w:rPr>
        <w:t xml:space="preserve">contados </w:t>
      </w:r>
      <w:proofErr w:type="gramStart"/>
      <w:r w:rsidRPr="00C56319">
        <w:rPr>
          <w:rFonts w:asciiTheme="majorHAnsi" w:hAnsiTheme="majorHAnsi" w:cstheme="majorHAnsi"/>
          <w:sz w:val="24"/>
          <w:szCs w:val="24"/>
        </w:rPr>
        <w:t>do(</w:t>
      </w:r>
      <w:proofErr w:type="gramEnd"/>
      <w:r w:rsidRPr="00C56319">
        <w:rPr>
          <w:rFonts w:asciiTheme="majorHAnsi" w:hAnsiTheme="majorHAnsi" w:cstheme="majorHAnsi"/>
          <w:sz w:val="24"/>
          <w:szCs w:val="24"/>
        </w:rPr>
        <w:t xml:space="preserve">a) </w:t>
      </w:r>
      <w:r w:rsidR="00B52A47">
        <w:rPr>
          <w:rFonts w:asciiTheme="majorHAnsi" w:hAnsiTheme="majorHAnsi" w:cstheme="majorHAnsi"/>
          <w:sz w:val="24"/>
          <w:szCs w:val="24"/>
        </w:rPr>
        <w:t>emissão da ordem de serviço</w:t>
      </w:r>
      <w:r w:rsidRPr="00C56319">
        <w:rPr>
          <w:rFonts w:asciiTheme="majorHAnsi" w:hAnsiTheme="majorHAnsi" w:cstheme="majorHAnsi"/>
          <w:sz w:val="24"/>
          <w:szCs w:val="24"/>
        </w:rPr>
        <w:t>, na forma do artigo 105 da Lei n° 14.133, de 2021.</w:t>
      </w:r>
    </w:p>
    <w:p w14:paraId="109E6BC7" w14:textId="77777777" w:rsidR="00C54FF5" w:rsidRPr="00C56319" w:rsidRDefault="00AB44A9" w:rsidP="00C54FF5">
      <w:pPr>
        <w:numPr>
          <w:ilvl w:val="1"/>
          <w:numId w:val="3"/>
        </w:numPr>
        <w:jc w:val="both"/>
        <w:rPr>
          <w:rFonts w:asciiTheme="majorHAnsi" w:hAnsiTheme="majorHAnsi" w:cstheme="majorHAnsi"/>
          <w:sz w:val="24"/>
          <w:szCs w:val="24"/>
        </w:rPr>
      </w:pPr>
      <w:r w:rsidRPr="00C56319">
        <w:rPr>
          <w:rFonts w:asciiTheme="majorHAnsi" w:hAnsiTheme="majorHAnsi" w:cstheme="majorHAnsi"/>
          <w:sz w:val="24"/>
          <w:szCs w:val="24"/>
        </w:rPr>
        <w:t>A Fundamentação da Contratação e de seus quantitativos encontra-se pormenorizada em Tópico específico dos Estudos Técnicos Preliminares, apêndice deste Termo de Referência.</w:t>
      </w:r>
    </w:p>
    <w:p w14:paraId="3A418BFE" w14:textId="204D9B44" w:rsidR="00572FE8" w:rsidRDefault="00572FE8" w:rsidP="00572FE8">
      <w:pPr>
        <w:numPr>
          <w:ilvl w:val="1"/>
          <w:numId w:val="3"/>
        </w:numPr>
        <w:jc w:val="both"/>
        <w:rPr>
          <w:rFonts w:asciiTheme="majorHAnsi" w:hAnsiTheme="majorHAnsi" w:cstheme="majorHAnsi"/>
          <w:sz w:val="24"/>
          <w:szCs w:val="24"/>
        </w:rPr>
      </w:pPr>
      <w:r w:rsidRPr="00572FE8">
        <w:rPr>
          <w:rFonts w:asciiTheme="majorHAnsi" w:hAnsiTheme="majorHAnsi" w:cstheme="majorHAnsi"/>
          <w:sz w:val="24"/>
          <w:szCs w:val="24"/>
        </w:rPr>
        <w:t xml:space="preserve">A presente contratação não está contemplada no Plano Anual de </w:t>
      </w:r>
      <w:r>
        <w:rPr>
          <w:rFonts w:asciiTheme="majorHAnsi" w:hAnsiTheme="majorHAnsi" w:cstheme="majorHAnsi"/>
          <w:sz w:val="24"/>
          <w:szCs w:val="24"/>
        </w:rPr>
        <w:t>Contratações do Município de Piraúba</w:t>
      </w:r>
      <w:r w:rsidRPr="00572FE8">
        <w:rPr>
          <w:rFonts w:asciiTheme="majorHAnsi" w:hAnsiTheme="majorHAnsi" w:cstheme="majorHAnsi"/>
          <w:sz w:val="24"/>
          <w:szCs w:val="24"/>
        </w:rPr>
        <w:t>– 2023, considerando sua futura publicação e validade prevista apenas para o ano de 2024.</w:t>
      </w:r>
    </w:p>
    <w:p w14:paraId="51B2BF39" w14:textId="2E794DA4" w:rsidR="00152B53" w:rsidRDefault="00152B53" w:rsidP="00152B53">
      <w:pPr>
        <w:pStyle w:val="Corpodetexto"/>
        <w:rPr>
          <w:rFonts w:ascii="Garamond" w:hAnsi="Garamond"/>
          <w:sz w:val="24"/>
          <w:szCs w:val="24"/>
        </w:rPr>
      </w:pPr>
      <w:r w:rsidRPr="0054396B">
        <w:rPr>
          <w:rFonts w:ascii="Garamond" w:hAnsi="Garamond"/>
          <w:sz w:val="24"/>
          <w:szCs w:val="24"/>
        </w:rPr>
        <w:t xml:space="preserve"> </w:t>
      </w:r>
    </w:p>
    <w:p w14:paraId="16017A05" w14:textId="51396133" w:rsidR="00152B53" w:rsidRPr="00B52A47" w:rsidRDefault="00152B53" w:rsidP="00152B53">
      <w:pPr>
        <w:jc w:val="both"/>
        <w:rPr>
          <w:rFonts w:asciiTheme="majorHAnsi" w:hAnsiTheme="majorHAnsi" w:cstheme="majorHAnsi"/>
          <w:sz w:val="24"/>
          <w:szCs w:val="24"/>
        </w:rPr>
      </w:pPr>
      <w:r w:rsidRPr="00B52A47">
        <w:rPr>
          <w:rFonts w:asciiTheme="majorHAnsi" w:hAnsiTheme="majorHAnsi" w:cstheme="majorHAnsi"/>
          <w:b/>
          <w:sz w:val="24"/>
          <w:szCs w:val="24"/>
        </w:rPr>
        <w:lastRenderedPageBreak/>
        <w:t>1.5.</w:t>
      </w:r>
      <w:r w:rsidRPr="00B52A47">
        <w:rPr>
          <w:rFonts w:asciiTheme="majorHAnsi" w:hAnsiTheme="majorHAnsi" w:cstheme="majorHAnsi"/>
          <w:sz w:val="24"/>
          <w:szCs w:val="24"/>
        </w:rPr>
        <w:t xml:space="preserve">  A execução da referida contratação, deverá ser concluída no período de </w:t>
      </w:r>
      <w:r w:rsidR="0027704B">
        <w:rPr>
          <w:rFonts w:asciiTheme="majorHAnsi" w:hAnsiTheme="majorHAnsi" w:cstheme="majorHAnsi"/>
          <w:b/>
          <w:sz w:val="24"/>
          <w:szCs w:val="24"/>
        </w:rPr>
        <w:t>04</w:t>
      </w:r>
      <w:r w:rsidRPr="00B52A47">
        <w:rPr>
          <w:rFonts w:asciiTheme="majorHAnsi" w:hAnsiTheme="majorHAnsi" w:cstheme="majorHAnsi"/>
          <w:b/>
          <w:sz w:val="24"/>
          <w:szCs w:val="24"/>
        </w:rPr>
        <w:t xml:space="preserve"> (</w:t>
      </w:r>
      <w:r w:rsidR="0027704B">
        <w:rPr>
          <w:rFonts w:asciiTheme="majorHAnsi" w:hAnsiTheme="majorHAnsi" w:cstheme="majorHAnsi"/>
          <w:b/>
          <w:sz w:val="24"/>
          <w:szCs w:val="24"/>
        </w:rPr>
        <w:t>quatro</w:t>
      </w:r>
      <w:r w:rsidRPr="00B52A47">
        <w:rPr>
          <w:rFonts w:asciiTheme="majorHAnsi" w:hAnsiTheme="majorHAnsi" w:cstheme="majorHAnsi"/>
          <w:b/>
          <w:sz w:val="24"/>
          <w:szCs w:val="24"/>
        </w:rPr>
        <w:t>) meses</w:t>
      </w:r>
      <w:r w:rsidRPr="00B52A47">
        <w:rPr>
          <w:rFonts w:asciiTheme="majorHAnsi" w:hAnsiTheme="majorHAnsi" w:cstheme="majorHAnsi"/>
          <w:sz w:val="24"/>
          <w:szCs w:val="24"/>
        </w:rPr>
        <w:t>, podendo ser prorrogado conf</w:t>
      </w:r>
      <w:r w:rsidR="0027704B">
        <w:rPr>
          <w:rFonts w:asciiTheme="majorHAnsi" w:hAnsiTheme="majorHAnsi" w:cstheme="majorHAnsi"/>
          <w:sz w:val="24"/>
          <w:szCs w:val="24"/>
        </w:rPr>
        <w:t>orme previsto na Lei Federal</w:t>
      </w:r>
      <w:r w:rsidRPr="00B52A47">
        <w:rPr>
          <w:rFonts w:asciiTheme="majorHAnsi" w:hAnsiTheme="majorHAnsi" w:cstheme="majorHAnsi"/>
          <w:sz w:val="24"/>
          <w:szCs w:val="24"/>
        </w:rPr>
        <w:t xml:space="preserve"> </w:t>
      </w:r>
      <w:r w:rsidR="0027704B" w:rsidRPr="00C56319">
        <w:rPr>
          <w:rFonts w:asciiTheme="majorHAnsi" w:hAnsiTheme="majorHAnsi" w:cstheme="majorHAnsi"/>
          <w:sz w:val="24"/>
          <w:szCs w:val="24"/>
        </w:rPr>
        <w:t>n° 14.133, de 2021</w:t>
      </w:r>
      <w:r w:rsidR="0027704B">
        <w:rPr>
          <w:rFonts w:asciiTheme="majorHAnsi" w:hAnsiTheme="majorHAnsi" w:cstheme="majorHAnsi"/>
          <w:sz w:val="24"/>
          <w:szCs w:val="24"/>
        </w:rPr>
        <w:t>.</w:t>
      </w:r>
    </w:p>
    <w:bookmarkStart w:id="1" w:name="art74i"/>
    <w:bookmarkStart w:id="2" w:name="art40§3i"/>
    <w:bookmarkStart w:id="3" w:name="art40§3ii"/>
    <w:bookmarkStart w:id="4" w:name="art40§3iii"/>
    <w:bookmarkEnd w:id="1"/>
    <w:bookmarkEnd w:id="2"/>
    <w:bookmarkEnd w:id="3"/>
    <w:bookmarkEnd w:id="4"/>
    <w:p w14:paraId="5728CDF5" w14:textId="7777777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1312" behindDoc="0" locked="0" layoutInCell="1" allowOverlap="1" wp14:anchorId="1A0F38B1" wp14:editId="54FE911A">
                <wp:simplePos x="0" y="0"/>
                <wp:positionH relativeFrom="column">
                  <wp:posOffset>-95250</wp:posOffset>
                </wp:positionH>
                <wp:positionV relativeFrom="paragraph">
                  <wp:posOffset>179705</wp:posOffset>
                </wp:positionV>
                <wp:extent cx="6057900" cy="352425"/>
                <wp:effectExtent l="0" t="0" r="19050" b="28575"/>
                <wp:wrapNone/>
                <wp:docPr id="6" name="Retângulo 6"/>
                <wp:cNvGraphicFramePr/>
                <a:graphic xmlns:a="http://schemas.openxmlformats.org/drawingml/2006/main">
                  <a:graphicData uri="http://schemas.microsoft.com/office/word/2010/wordprocessingShape">
                    <wps:wsp>
                      <wps:cNvSpPr/>
                      <wps:spPr>
                        <a:xfrm>
                          <a:off x="0" y="0"/>
                          <a:ext cx="6057900" cy="3524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62BB2C" w14:textId="1C2EA36B" w:rsidR="00190358" w:rsidRPr="00552455" w:rsidRDefault="00190358" w:rsidP="00AB44A9">
                            <w:pPr>
                              <w:pStyle w:val="PargrafodaLista"/>
                              <w:spacing w:before="100" w:beforeAutospacing="1" w:after="100" w:afterAutospacing="1"/>
                              <w:ind w:left="426" w:hanging="426"/>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000000"/>
                                <w:sz w:val="24"/>
                                <w:szCs w:val="24"/>
                              </w:rPr>
                              <w:t>2</w:t>
                            </w:r>
                            <w:r w:rsidRPr="00552455">
                              <w:rPr>
                                <w:rFonts w:ascii="Times New Roman" w:eastAsia="Times New Roman" w:hAnsi="Times New Roman" w:cs="Times New Roman"/>
                                <w:b/>
                                <w:bCs/>
                                <w:color w:val="000000"/>
                                <w:sz w:val="24"/>
                                <w:szCs w:val="24"/>
                              </w:rPr>
                              <w:t xml:space="preserve">. DESCRIÇÃO DA SOLUÇÃO COMO UM TODO </w:t>
                            </w:r>
                          </w:p>
                          <w:p w14:paraId="75B3659E" w14:textId="77777777" w:rsidR="00190358" w:rsidRPr="001D6D0C" w:rsidRDefault="00190358" w:rsidP="00AB44A9">
                            <w:pPr>
                              <w:ind w:left="120" w:right="120"/>
                              <w:jc w:val="both"/>
                              <w:rPr>
                                <w:rFonts w:ascii="Times New Roman" w:eastAsia="Times New Roman" w:hAnsi="Times New Roman" w:cs="Times New Roman"/>
                                <w:color w:val="000000"/>
                              </w:rPr>
                            </w:pPr>
                          </w:p>
                          <w:p w14:paraId="7E4E480B" w14:textId="77777777" w:rsidR="00190358" w:rsidRDefault="00190358" w:rsidP="00AB44A9">
                            <w:pPr>
                              <w:spacing w:before="120" w:after="120"/>
                              <w:ind w:left="120" w:right="120"/>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1A0F38B1" id="Retângulo 6" o:spid="_x0000_s1027" style="position:absolute;margin-left:-7.5pt;margin-top:14.15pt;width:477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L7joAIAAL8FAAAOAAAAZHJzL2Uyb0RvYy54bWysVM1u2zAMvg/YOwi6r3a8JF2DOkXQosOA&#10;og3aDj0rshQbkEVNUmJnj7NX2YuVkn/SdcUOxXyQRZH8RH4ieX7R1orshXUV6JxOTlJKhOZQVHqb&#10;0++P15++UOI80wVToEVOD8LRi+XHD+eNWYgMSlCFsARBtFs0Jqel92aRJI6XombuBIzQqJRga+ZR&#10;tNuksKxB9FolWZrOkwZsYSxw4RyeXnVKuoz4Ugru76R0whOVU4zNx9XGdRPWZHnOFlvLTFnxPgz2&#10;jihqVmm8dIS6Yp6Rna3+gqorbsGB9Ccc6gSkrLiIOWA2k/RVNg8lMyLmguQ4M9Lk/h8sv92vLamK&#10;nM4p0azGJ7oX/vcvvd0pIPPAT2PcAs0ezNr2ksNtSLaVtg5/TIO0kdPDyKloPeF4OE9np2cpUs9R&#10;93mWTbNZAE2O3sY6/1VATcImpxbfLFLJ9jfOd6aDSbjMgaqK60qpKIQ6EZfKkj3DF95ssx78Dyul&#10;3+WIMQbPJBDQpRx3/qBEwFP6XkikDpPMYsCxaI/BMM6F9pNOVbJCdDHOUvyGKIfwIyERMCBLzG7E&#10;7gEGyw5kwO7o6e2Dq4g1Pzqn/wqscx494s2g/ehcVxrsWwAKs+pv7uwHkjpqAku+3bSxrKJlONlA&#10;ccBSs9D1oDP8usIHv2HOr5nFpsMawUHi73CRCpqcQr+jpAT7863zYI+9gFpKGmzinLofO2YFJeqb&#10;xi45m0ynoeujMJ2dZijYl5rNS43e1ZeAVTTBkWV43AZ7r4attFA/4bxZhVtRxTTHu3PKvR2ES98N&#10;F5xYXKxW0Qw73TB/ox8MD+CB51DQj+0Ts6aveo/9cgtDw7PFq+LvbIOnhtXOg6xiZxx57V8Ap0Qs&#10;pX6ihTH0Uo5Wx7m7fAYAAP//AwBQSwMEFAAGAAgAAAAhAOPOa8/gAAAACQEAAA8AAABkcnMvZG93&#10;bnJldi54bWxMj8FOwzAQRO9I/IO1lbi1ThuB3BCnapF64IBEQw8cndgkUe11iJ00/D3LiR5nZzT7&#10;Jt/NzrLJDKHzKGG9SoAZrL3usJFw/jguBbAQFWplPRoJPybArri/y1Wm/RVPZipjw6gEQ6YktDH2&#10;Geehbo1TYeV7g+R9+cGpSHJouB7Ulcqd5ZskeeJOdUgfWtWbl9bUl3J0El4b/nYeT2V1EJ/TtP+u&#10;7OE9OUr5sJj3z8CimeN/GP7wCR0KYqr8iDowK2G5fqQtUcJGpMAosE23dKgkiFQAL3J+u6D4BQAA&#10;//8DAFBLAQItABQABgAIAAAAIQC2gziS/gAAAOEBAAATAAAAAAAAAAAAAAAAAAAAAABbQ29udGVu&#10;dF9UeXBlc10ueG1sUEsBAi0AFAAGAAgAAAAhADj9If/WAAAAlAEAAAsAAAAAAAAAAAAAAAAALwEA&#10;AF9yZWxzLy5yZWxzUEsBAi0AFAAGAAgAAAAhADQgvuOgAgAAvwUAAA4AAAAAAAAAAAAAAAAALgIA&#10;AGRycy9lMm9Eb2MueG1sUEsBAi0AFAAGAAgAAAAhAOPOa8/gAAAACQEAAA8AAAAAAAAAAAAAAAAA&#10;+gQAAGRycy9kb3ducmV2LnhtbFBLBQYAAAAABAAEAPMAAAAHBgAAAAA=&#10;" fillcolor="#e7e6e6 [3214]" strokecolor="#e7e6e6 [3214]" strokeweight="1pt">
                <v:textbox>
                  <w:txbxContent>
                    <w:p w14:paraId="5B62BB2C" w14:textId="1C2EA36B" w:rsidR="00190358" w:rsidRPr="00552455" w:rsidRDefault="00190358" w:rsidP="00AB44A9">
                      <w:pPr>
                        <w:pStyle w:val="PargrafodaLista"/>
                        <w:spacing w:before="100" w:beforeAutospacing="1" w:after="100" w:afterAutospacing="1"/>
                        <w:ind w:left="426" w:hanging="426"/>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000000"/>
                          <w:sz w:val="24"/>
                          <w:szCs w:val="24"/>
                        </w:rPr>
                        <w:t>2</w:t>
                      </w:r>
                      <w:r w:rsidRPr="00552455">
                        <w:rPr>
                          <w:rFonts w:ascii="Times New Roman" w:eastAsia="Times New Roman" w:hAnsi="Times New Roman" w:cs="Times New Roman"/>
                          <w:b/>
                          <w:bCs/>
                          <w:color w:val="000000"/>
                          <w:sz w:val="24"/>
                          <w:szCs w:val="24"/>
                        </w:rPr>
                        <w:t xml:space="preserve">. DESCRIÇÃO DA SOLUÇÃO COMO UM TODO </w:t>
                      </w:r>
                    </w:p>
                    <w:p w14:paraId="75B3659E" w14:textId="77777777" w:rsidR="00190358" w:rsidRPr="001D6D0C" w:rsidRDefault="00190358" w:rsidP="00AB44A9">
                      <w:pPr>
                        <w:ind w:left="120" w:right="120"/>
                        <w:jc w:val="both"/>
                        <w:rPr>
                          <w:rFonts w:ascii="Times New Roman" w:eastAsia="Times New Roman" w:hAnsi="Times New Roman" w:cs="Times New Roman"/>
                          <w:color w:val="000000"/>
                        </w:rPr>
                      </w:pPr>
                    </w:p>
                    <w:p w14:paraId="7E4E480B" w14:textId="77777777" w:rsidR="00190358" w:rsidRDefault="00190358" w:rsidP="00AB44A9">
                      <w:pPr>
                        <w:spacing w:before="120" w:after="120"/>
                        <w:ind w:left="120" w:right="120"/>
                        <w:jc w:val="both"/>
                      </w:pPr>
                    </w:p>
                  </w:txbxContent>
                </v:textbox>
              </v:rect>
            </w:pict>
          </mc:Fallback>
        </mc:AlternateContent>
      </w:r>
    </w:p>
    <w:p w14:paraId="537203A0" w14:textId="77777777" w:rsidR="00AB44A9" w:rsidRPr="00C56319" w:rsidRDefault="00AB44A9" w:rsidP="00AB44A9">
      <w:pPr>
        <w:rPr>
          <w:rFonts w:asciiTheme="majorHAnsi" w:hAnsiTheme="majorHAnsi" w:cstheme="majorHAnsi"/>
          <w:i/>
          <w:iCs/>
          <w:sz w:val="24"/>
          <w:szCs w:val="24"/>
        </w:rPr>
      </w:pPr>
    </w:p>
    <w:p w14:paraId="5801F6E0" w14:textId="77777777" w:rsidR="00AB44A9" w:rsidRPr="00C56319" w:rsidRDefault="00AB44A9" w:rsidP="00AB44A9">
      <w:pPr>
        <w:rPr>
          <w:rFonts w:asciiTheme="majorHAnsi" w:hAnsiTheme="majorHAnsi" w:cstheme="majorHAnsi"/>
          <w:sz w:val="24"/>
          <w:szCs w:val="24"/>
        </w:rPr>
      </w:pPr>
    </w:p>
    <w:p w14:paraId="5E68E2D7" w14:textId="65D75E73" w:rsidR="00AB44A9" w:rsidRPr="00C56319" w:rsidRDefault="00B133C0" w:rsidP="00AB44A9">
      <w:pPr>
        <w:rPr>
          <w:rFonts w:asciiTheme="majorHAnsi" w:hAnsiTheme="majorHAnsi" w:cstheme="majorHAnsi"/>
          <w:sz w:val="24"/>
          <w:szCs w:val="24"/>
        </w:rPr>
      </w:pPr>
      <w:r w:rsidRPr="00C56319">
        <w:rPr>
          <w:rFonts w:asciiTheme="majorHAnsi" w:hAnsiTheme="majorHAnsi" w:cstheme="majorHAnsi"/>
          <w:b/>
          <w:bCs/>
          <w:sz w:val="24"/>
          <w:szCs w:val="24"/>
        </w:rPr>
        <w:t>2</w:t>
      </w:r>
      <w:r w:rsidR="00AB44A9" w:rsidRPr="00C56319">
        <w:rPr>
          <w:rFonts w:asciiTheme="majorHAnsi" w:hAnsiTheme="majorHAnsi" w:cstheme="majorHAnsi"/>
          <w:b/>
          <w:bCs/>
          <w:sz w:val="24"/>
          <w:szCs w:val="24"/>
        </w:rPr>
        <w:t>.1</w:t>
      </w:r>
      <w:r w:rsidR="00AB44A9" w:rsidRPr="00C56319">
        <w:rPr>
          <w:rFonts w:asciiTheme="majorHAnsi" w:hAnsiTheme="majorHAnsi" w:cstheme="majorHAnsi"/>
          <w:sz w:val="24"/>
          <w:szCs w:val="24"/>
        </w:rPr>
        <w:t xml:space="preserve">. A descrição da solução como um todo, encontra-se pormenorizada em tópico específico dos </w:t>
      </w:r>
    </w:p>
    <w:p w14:paraId="78D3286B" w14:textId="7777777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sz w:val="24"/>
          <w:szCs w:val="24"/>
        </w:rPr>
        <w:t>Estudos Técnicos Preliminares, apêndice deste Termo de Referência.</w:t>
      </w:r>
    </w:p>
    <w:p w14:paraId="57C29AAA" w14:textId="7777777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2336" behindDoc="0" locked="0" layoutInCell="1" allowOverlap="1" wp14:anchorId="45117221" wp14:editId="4954341B">
                <wp:simplePos x="0" y="0"/>
                <wp:positionH relativeFrom="column">
                  <wp:posOffset>0</wp:posOffset>
                </wp:positionH>
                <wp:positionV relativeFrom="paragraph">
                  <wp:posOffset>237490</wp:posOffset>
                </wp:positionV>
                <wp:extent cx="5962650" cy="352425"/>
                <wp:effectExtent l="0" t="0" r="19050" b="28575"/>
                <wp:wrapNone/>
                <wp:docPr id="7" name="Retângulo 7"/>
                <wp:cNvGraphicFramePr/>
                <a:graphic xmlns:a="http://schemas.openxmlformats.org/drawingml/2006/main">
                  <a:graphicData uri="http://schemas.microsoft.com/office/word/2010/wordprocessingShape">
                    <wps:wsp>
                      <wps:cNvSpPr/>
                      <wps:spPr>
                        <a:xfrm>
                          <a:off x="0" y="0"/>
                          <a:ext cx="5962650" cy="3524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55C484" w14:textId="060D9E4C" w:rsidR="00190358" w:rsidRPr="00552455" w:rsidRDefault="00190358" w:rsidP="00AB44A9">
                            <w:pPr>
                              <w:pStyle w:val="PargrafodaLista"/>
                              <w:spacing w:before="100" w:beforeAutospacing="1" w:after="100" w:afterAutospacing="1"/>
                              <w:ind w:left="426" w:hanging="426"/>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000000"/>
                                <w:sz w:val="24"/>
                                <w:szCs w:val="24"/>
                              </w:rPr>
                              <w:t>3</w:t>
                            </w:r>
                            <w:r w:rsidRPr="00552455">
                              <w:rPr>
                                <w:rFonts w:ascii="Times New Roman" w:eastAsia="Times New Roman" w:hAnsi="Times New Roman" w:cs="Times New Roman"/>
                                <w:b/>
                                <w:bCs/>
                                <w:color w:val="000000"/>
                                <w:sz w:val="24"/>
                                <w:szCs w:val="24"/>
                              </w:rPr>
                              <w:t xml:space="preserve">. REQUISITOS DA CONTRATAÇÃO </w:t>
                            </w:r>
                          </w:p>
                          <w:p w14:paraId="3460CB3A" w14:textId="77777777" w:rsidR="00190358" w:rsidRPr="009205D4" w:rsidRDefault="00190358" w:rsidP="00AB44A9">
                            <w:pPr>
                              <w:spacing w:before="120" w:after="120"/>
                              <w:ind w:left="120" w:right="120"/>
                              <w:jc w:val="both"/>
                              <w:rPr>
                                <w:rFonts w:ascii="Times New Roman" w:eastAsia="Times New Roman" w:hAnsi="Times New Roman" w:cs="Times New Roman"/>
                                <w:b/>
                                <w:bCs/>
                                <w:color w:val="000000"/>
                              </w:rPr>
                            </w:pPr>
                          </w:p>
                          <w:p w14:paraId="006150A8" w14:textId="77777777" w:rsidR="00190358" w:rsidRDefault="00190358" w:rsidP="00AB44A9">
                            <w:pPr>
                              <w:spacing w:before="120" w:after="120"/>
                              <w:ind w:left="120" w:right="120"/>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45117221" id="Retângulo 7" o:spid="_x0000_s1028" style="position:absolute;margin-left:0;margin-top:18.7pt;width:469.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e58oQIAAL8FAAAOAAAAZHJzL2Uyb0RvYy54bWysVMFu2zAMvQ/YPwi6r068pF2DOkXQosOA&#10;oi3aDj0rshQbkEVNUmJnn7Nf2Y+Vkmyn64odivkgiyL5RD6RPDvvGkV2wroadEGnRxNKhOZQ1npT&#10;0O+PV5++UOI80yVToEVB98LR8+XHD2etWYgcKlClsARBtFu0pqCV92aRZY5XomHuCIzQqJRgG+ZR&#10;tJustKxF9EZl+WRynLVgS2OBC+fw9DIp6TLiSym4v5XSCU9UQTE2H1cb13VYs+UZW2wsM1XN+zDY&#10;O6JoWK3x0hHqknlGtrb+C6qpuQUH0h9xaDKQsuYi5oDZTCevsnmomBExFyTHmZEm9/9g+c3uzpK6&#10;LOgJJZo1+ET3wv/+pTdbBeQk8NMat0CzB3Nne8nhNiTbSduEP6ZBusjpfuRUdJ5wPJyfHufHc6Se&#10;o+7zPJ/l8wCaHbyNdf6rgIaETUEtvlmkku2unU+mg0m4zIGqy6taqSiEOhEXypIdwxdeb/Ie/A8r&#10;pd/liDEGzywQkFKOO79XIuApfS8kUodJ5jHgWLSHYBjnQvtpUlWsFCnG+QS/Icoh/EhIBAzIErMb&#10;sXuAwTKBDNiJnt4+uIpY86Pz5F+BJefRI94M2o/OTa3BvgWgMKv+5mQ/kJSoCSz5bt3FsooPEk7W&#10;UO6x1CykHnSGX9X44NfM+TtmsemwRnCQ+FtcpIK2oNDvKKnA/nzrPNhjL6CWkhabuKDux5ZZQYn6&#10;prFLTqezWej6KMzmJzkK9qVm/VKjt80FYBVNcWQZHrfB3qthKy00TzhvVuFWVDHN8e6Ccm8H4cKn&#10;4YITi4vVKpphpxvmr/WD4QE88BwK+rF7Ytb0Ve+xX25gaHi2eFX8yTZ4alhtPcg6dsaB1/4FcErE&#10;UuonWhhDL+VodZi7y2cAAAD//wMAUEsDBBQABgAIAAAAIQB3qy3O3QAAAAYBAAAPAAAAZHJzL2Rv&#10;d25yZXYueG1sTI8xT8MwEIV3JP6DdUhs1KFF0KRxqhapAwMSDR0YnfiaRNjnEDtp+PccE2z37p3e&#10;+y7fzs6KCYfQeVJwv0hAINXedNQoOL0f7tYgQtRktPWECr4xwLa4vsp1ZvyFjjiVsREcQiHTCtoY&#10;+0zKULfodFj4Hom9sx+cjiyHRppBXzjcWblMkkfpdEfc0Ooen1usP8vRKXhp5OtpPJbVfv0xTbuv&#10;yu7fkoNStzfzbgMi4hz/juEXn9GhYKbKj2SCsAr4kahg9fQAgt10lfKi4mGZgixy+R+/+AEAAP//&#10;AwBQSwECLQAUAAYACAAAACEAtoM4kv4AAADhAQAAEwAAAAAAAAAAAAAAAAAAAAAAW0NvbnRlbnRf&#10;VHlwZXNdLnhtbFBLAQItABQABgAIAAAAIQA4/SH/1gAAAJQBAAALAAAAAAAAAAAAAAAAAC8BAABf&#10;cmVscy8ucmVsc1BLAQItABQABgAIAAAAIQAlte58oQIAAL8FAAAOAAAAAAAAAAAAAAAAAC4CAABk&#10;cnMvZTJvRG9jLnhtbFBLAQItABQABgAIAAAAIQB3qy3O3QAAAAYBAAAPAAAAAAAAAAAAAAAAAPsE&#10;AABkcnMvZG93bnJldi54bWxQSwUGAAAAAAQABADzAAAABQYAAAAA&#10;" fillcolor="#e7e6e6 [3214]" strokecolor="#e7e6e6 [3214]" strokeweight="1pt">
                <v:textbox>
                  <w:txbxContent>
                    <w:p w14:paraId="4B55C484" w14:textId="060D9E4C" w:rsidR="00190358" w:rsidRPr="00552455" w:rsidRDefault="00190358" w:rsidP="00AB44A9">
                      <w:pPr>
                        <w:pStyle w:val="PargrafodaLista"/>
                        <w:spacing w:before="100" w:beforeAutospacing="1" w:after="100" w:afterAutospacing="1"/>
                        <w:ind w:left="426" w:hanging="426"/>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000000"/>
                          <w:sz w:val="24"/>
                          <w:szCs w:val="24"/>
                        </w:rPr>
                        <w:t>3</w:t>
                      </w:r>
                      <w:r w:rsidRPr="00552455">
                        <w:rPr>
                          <w:rFonts w:ascii="Times New Roman" w:eastAsia="Times New Roman" w:hAnsi="Times New Roman" w:cs="Times New Roman"/>
                          <w:b/>
                          <w:bCs/>
                          <w:color w:val="000000"/>
                          <w:sz w:val="24"/>
                          <w:szCs w:val="24"/>
                        </w:rPr>
                        <w:t xml:space="preserve">. REQUISITOS DA CONTRATAÇÃO </w:t>
                      </w:r>
                    </w:p>
                    <w:p w14:paraId="3460CB3A" w14:textId="77777777" w:rsidR="00190358" w:rsidRPr="009205D4" w:rsidRDefault="00190358" w:rsidP="00AB44A9">
                      <w:pPr>
                        <w:spacing w:before="120" w:after="120"/>
                        <w:ind w:left="120" w:right="120"/>
                        <w:jc w:val="both"/>
                        <w:rPr>
                          <w:rFonts w:ascii="Times New Roman" w:eastAsia="Times New Roman" w:hAnsi="Times New Roman" w:cs="Times New Roman"/>
                          <w:b/>
                          <w:bCs/>
                          <w:color w:val="000000"/>
                        </w:rPr>
                      </w:pPr>
                    </w:p>
                    <w:p w14:paraId="006150A8" w14:textId="77777777" w:rsidR="00190358" w:rsidRDefault="00190358" w:rsidP="00AB44A9">
                      <w:pPr>
                        <w:spacing w:before="120" w:after="120"/>
                        <w:ind w:left="120" w:right="120"/>
                        <w:jc w:val="both"/>
                      </w:pPr>
                    </w:p>
                  </w:txbxContent>
                </v:textbox>
              </v:rect>
            </w:pict>
          </mc:Fallback>
        </mc:AlternateContent>
      </w:r>
    </w:p>
    <w:p w14:paraId="22184DAB" w14:textId="77777777" w:rsidR="00AB44A9" w:rsidRPr="00C56319" w:rsidRDefault="00AB44A9" w:rsidP="00AB44A9">
      <w:pPr>
        <w:rPr>
          <w:rFonts w:asciiTheme="majorHAnsi" w:hAnsiTheme="majorHAnsi" w:cstheme="majorHAnsi"/>
          <w:sz w:val="24"/>
          <w:szCs w:val="24"/>
        </w:rPr>
      </w:pPr>
    </w:p>
    <w:p w14:paraId="0C1BA914" w14:textId="77777777" w:rsidR="00EF3E8F" w:rsidRDefault="00EF3E8F" w:rsidP="00AB44A9">
      <w:pPr>
        <w:rPr>
          <w:rFonts w:asciiTheme="majorHAnsi" w:hAnsiTheme="majorHAnsi" w:cstheme="majorHAnsi"/>
          <w:b/>
          <w:bCs/>
          <w:sz w:val="24"/>
          <w:szCs w:val="24"/>
        </w:rPr>
      </w:pPr>
    </w:p>
    <w:p w14:paraId="19686CD2" w14:textId="249E10DE" w:rsidR="00AB44A9" w:rsidRPr="00C56319" w:rsidRDefault="00B133C0" w:rsidP="00AB44A9">
      <w:pPr>
        <w:rPr>
          <w:rFonts w:asciiTheme="majorHAnsi" w:hAnsiTheme="majorHAnsi" w:cstheme="majorHAnsi"/>
          <w:sz w:val="24"/>
          <w:szCs w:val="24"/>
        </w:rPr>
      </w:pPr>
      <w:r w:rsidRPr="00C56319">
        <w:rPr>
          <w:rFonts w:asciiTheme="majorHAnsi" w:hAnsiTheme="majorHAnsi" w:cstheme="majorHAnsi"/>
          <w:b/>
          <w:bCs/>
          <w:sz w:val="24"/>
          <w:szCs w:val="24"/>
        </w:rPr>
        <w:t>3.</w:t>
      </w:r>
      <w:r w:rsidR="00AB44A9" w:rsidRPr="00C56319">
        <w:rPr>
          <w:rFonts w:asciiTheme="majorHAnsi" w:hAnsiTheme="majorHAnsi" w:cstheme="majorHAnsi"/>
          <w:b/>
          <w:bCs/>
          <w:sz w:val="24"/>
          <w:szCs w:val="24"/>
        </w:rPr>
        <w:t xml:space="preserve">1. </w:t>
      </w:r>
      <w:r w:rsidR="00AB44A9" w:rsidRPr="00C56319">
        <w:rPr>
          <w:rFonts w:asciiTheme="majorHAnsi" w:hAnsiTheme="majorHAnsi" w:cstheme="majorHAnsi"/>
          <w:sz w:val="24"/>
          <w:szCs w:val="24"/>
        </w:rPr>
        <w:t>Conforme Estudos Preliminares, os requisitos da contratação abrangem o seguinte:</w:t>
      </w:r>
    </w:p>
    <w:p w14:paraId="5CFB2086" w14:textId="291B90EB" w:rsidR="00C677BD" w:rsidRDefault="00B133C0" w:rsidP="00C677BD">
      <w:pPr>
        <w:ind w:left="426"/>
        <w:rPr>
          <w:rFonts w:asciiTheme="majorHAnsi" w:hAnsiTheme="majorHAnsi" w:cstheme="majorHAnsi"/>
          <w:sz w:val="24"/>
          <w:szCs w:val="24"/>
        </w:rPr>
      </w:pPr>
      <w:r w:rsidRPr="00C56319">
        <w:rPr>
          <w:rFonts w:asciiTheme="majorHAnsi" w:hAnsiTheme="majorHAnsi" w:cstheme="majorHAnsi"/>
          <w:b/>
          <w:bCs/>
          <w:sz w:val="24"/>
          <w:szCs w:val="24"/>
        </w:rPr>
        <w:t>3</w:t>
      </w:r>
      <w:r w:rsidR="00AB44A9" w:rsidRPr="00C56319">
        <w:rPr>
          <w:rFonts w:asciiTheme="majorHAnsi" w:hAnsiTheme="majorHAnsi" w:cstheme="majorHAnsi"/>
          <w:b/>
          <w:bCs/>
          <w:sz w:val="24"/>
          <w:szCs w:val="24"/>
        </w:rPr>
        <w:t xml:space="preserve">.1.1. </w:t>
      </w:r>
      <w:r w:rsidR="00AB44A9" w:rsidRPr="0027704B">
        <w:rPr>
          <w:rFonts w:asciiTheme="majorHAnsi" w:hAnsiTheme="majorHAnsi" w:cstheme="majorHAnsi"/>
          <w:b/>
          <w:sz w:val="24"/>
          <w:szCs w:val="24"/>
        </w:rPr>
        <w:t>Não é admitida a subcontratação do objeto contratual.</w:t>
      </w:r>
      <w:r w:rsidR="003B3782" w:rsidRPr="00C677BD">
        <w:rPr>
          <w:rFonts w:asciiTheme="majorHAnsi" w:hAnsiTheme="majorHAnsi" w:cstheme="majorHAnsi"/>
          <w:sz w:val="24"/>
          <w:szCs w:val="24"/>
        </w:rPr>
        <w:t xml:space="preserve"> </w:t>
      </w:r>
    </w:p>
    <w:p w14:paraId="2D8C46C3" w14:textId="7983694C" w:rsidR="008433B7" w:rsidRDefault="008433B7" w:rsidP="008433B7">
      <w:pPr>
        <w:ind w:left="426"/>
        <w:rPr>
          <w:rFonts w:asciiTheme="majorHAnsi" w:hAnsiTheme="majorHAnsi" w:cstheme="majorHAnsi"/>
          <w:sz w:val="24"/>
          <w:szCs w:val="24"/>
        </w:rPr>
      </w:pPr>
      <w:r>
        <w:rPr>
          <w:rFonts w:asciiTheme="majorHAnsi" w:hAnsiTheme="majorHAnsi" w:cstheme="majorHAnsi"/>
          <w:b/>
          <w:bCs/>
          <w:sz w:val="24"/>
          <w:szCs w:val="24"/>
        </w:rPr>
        <w:t>3.</w:t>
      </w:r>
      <w:r w:rsidRPr="008433B7">
        <w:rPr>
          <w:rFonts w:asciiTheme="majorHAnsi" w:hAnsiTheme="majorHAnsi" w:cstheme="majorHAnsi"/>
          <w:b/>
          <w:bCs/>
          <w:sz w:val="24"/>
          <w:szCs w:val="24"/>
        </w:rPr>
        <w:t>2.2.</w:t>
      </w:r>
      <w:r>
        <w:rPr>
          <w:rFonts w:asciiTheme="majorHAnsi" w:hAnsiTheme="majorHAnsi" w:cstheme="majorHAnsi"/>
          <w:color w:val="FF0000"/>
          <w:sz w:val="24"/>
          <w:szCs w:val="24"/>
        </w:rPr>
        <w:t xml:space="preserve"> </w:t>
      </w:r>
      <w:r w:rsidRPr="008433B7">
        <w:rPr>
          <w:rFonts w:asciiTheme="majorHAnsi" w:hAnsiTheme="majorHAnsi" w:cstheme="majorHAnsi"/>
          <w:sz w:val="24"/>
          <w:szCs w:val="24"/>
        </w:rPr>
        <w:t>Sustentabilidade: Devem ser atendidos os requisitos previstos no tópico “Possíveis impactos ambientais” do Estudo Técnico Preliminar, apêndice deste Termo de Referência, que se baseiam no Guia Nacional de Contratações Sustentáveis.</w:t>
      </w:r>
    </w:p>
    <w:p w14:paraId="416B8D3C" w14:textId="3121337C" w:rsidR="008433B7" w:rsidRDefault="008433B7" w:rsidP="008433B7">
      <w:pPr>
        <w:rPr>
          <w:rFonts w:asciiTheme="majorHAnsi" w:hAnsiTheme="majorHAnsi" w:cstheme="majorHAnsi"/>
          <w:sz w:val="24"/>
          <w:szCs w:val="24"/>
        </w:rPr>
      </w:pPr>
      <w:r w:rsidRPr="00B52A47">
        <w:rPr>
          <w:rFonts w:asciiTheme="majorHAnsi" w:hAnsiTheme="majorHAnsi" w:cstheme="majorHAnsi"/>
          <w:b/>
          <w:bCs/>
          <w:sz w:val="24"/>
          <w:szCs w:val="24"/>
        </w:rPr>
        <w:t>3.</w:t>
      </w:r>
      <w:r w:rsidRPr="00B52A47">
        <w:rPr>
          <w:rFonts w:asciiTheme="majorHAnsi" w:hAnsiTheme="majorHAnsi" w:cstheme="majorHAnsi"/>
          <w:b/>
          <w:sz w:val="24"/>
          <w:szCs w:val="24"/>
        </w:rPr>
        <w:t>2</w:t>
      </w:r>
      <w:r w:rsidRPr="00B52A47">
        <w:rPr>
          <w:rFonts w:asciiTheme="majorHAnsi" w:hAnsiTheme="majorHAnsi" w:cstheme="majorHAnsi"/>
          <w:sz w:val="24"/>
          <w:szCs w:val="24"/>
        </w:rPr>
        <w:t xml:space="preserve"> </w:t>
      </w:r>
      <w:r w:rsidRPr="0027704B">
        <w:rPr>
          <w:rFonts w:asciiTheme="majorHAnsi" w:hAnsiTheme="majorHAnsi" w:cstheme="majorHAnsi"/>
          <w:b/>
          <w:sz w:val="24"/>
          <w:szCs w:val="24"/>
        </w:rPr>
        <w:t>Garantia da contratação</w:t>
      </w:r>
      <w:r w:rsidRPr="00B52A47">
        <w:rPr>
          <w:rFonts w:asciiTheme="majorHAnsi" w:hAnsiTheme="majorHAnsi" w:cstheme="majorHAnsi"/>
          <w:sz w:val="24"/>
          <w:szCs w:val="24"/>
        </w:rPr>
        <w:t xml:space="preserve"> </w:t>
      </w:r>
    </w:p>
    <w:p w14:paraId="7C5B5EDB" w14:textId="70D2FB5F" w:rsidR="00B52A47" w:rsidRPr="00B52A47" w:rsidRDefault="00B52A47"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sidRPr="00903F96">
        <w:rPr>
          <w:rFonts w:asciiTheme="majorHAnsi" w:eastAsia="Times New Roman" w:hAnsiTheme="majorHAnsi" w:cstheme="majorHAnsi"/>
          <w:b/>
          <w:color w:val="000000"/>
          <w:kern w:val="0"/>
          <w:sz w:val="24"/>
          <w:szCs w:val="24"/>
          <w:lang w:eastAsia="pt-BR"/>
          <w14:ligatures w14:val="none"/>
        </w:rPr>
        <w:t>3.2</w:t>
      </w:r>
      <w:r w:rsidRPr="00B52A47">
        <w:rPr>
          <w:rFonts w:asciiTheme="majorHAnsi" w:eastAsia="Times New Roman" w:hAnsiTheme="majorHAnsi" w:cstheme="majorHAnsi"/>
          <w:b/>
          <w:color w:val="000000"/>
          <w:kern w:val="0"/>
          <w:sz w:val="24"/>
          <w:szCs w:val="24"/>
          <w:lang w:eastAsia="pt-BR"/>
          <w14:ligatures w14:val="none"/>
        </w:rPr>
        <w:t>.1.</w:t>
      </w:r>
      <w:r w:rsidRPr="00B52A47">
        <w:rPr>
          <w:rFonts w:asciiTheme="majorHAnsi" w:eastAsia="Times New Roman" w:hAnsiTheme="majorHAnsi" w:cstheme="majorHAnsi"/>
          <w:color w:val="000000"/>
          <w:kern w:val="0"/>
          <w:sz w:val="24"/>
          <w:szCs w:val="24"/>
          <w:lang w:eastAsia="pt-BR"/>
          <w14:ligatures w14:val="none"/>
        </w:rPr>
        <w:t xml:space="preserve"> Para garantia da execução do contrato, será exigido, 05 (cinco) dias úteis antes da assinatura, garantia de execução correspondente a 5% (cinco por cento) do valor inicial do contrato. </w:t>
      </w:r>
    </w:p>
    <w:p w14:paraId="5852F18A" w14:textId="6F71AEDF" w:rsidR="00B52A47" w:rsidRPr="00B52A47" w:rsidRDefault="00B52A47"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sidRPr="00903F96">
        <w:rPr>
          <w:rFonts w:asciiTheme="majorHAnsi" w:eastAsia="Times New Roman" w:hAnsiTheme="majorHAnsi" w:cstheme="majorHAnsi"/>
          <w:b/>
          <w:color w:val="000000"/>
          <w:kern w:val="0"/>
          <w:sz w:val="24"/>
          <w:szCs w:val="24"/>
          <w:lang w:eastAsia="pt-BR"/>
          <w14:ligatures w14:val="none"/>
        </w:rPr>
        <w:t>3.2.2</w:t>
      </w:r>
      <w:r w:rsidRPr="00B52A47">
        <w:rPr>
          <w:rFonts w:asciiTheme="majorHAnsi" w:eastAsia="Times New Roman" w:hAnsiTheme="majorHAnsi" w:cstheme="majorHAnsi"/>
          <w:b/>
          <w:color w:val="000000"/>
          <w:kern w:val="0"/>
          <w:sz w:val="24"/>
          <w:szCs w:val="24"/>
          <w:lang w:eastAsia="pt-BR"/>
          <w14:ligatures w14:val="none"/>
        </w:rPr>
        <w:t>.</w:t>
      </w:r>
      <w:r w:rsidRPr="00B52A47">
        <w:rPr>
          <w:rFonts w:asciiTheme="majorHAnsi" w:eastAsia="Times New Roman" w:hAnsiTheme="majorHAnsi" w:cstheme="majorHAnsi"/>
          <w:color w:val="000000"/>
          <w:kern w:val="0"/>
          <w:sz w:val="24"/>
          <w:szCs w:val="24"/>
          <w:lang w:eastAsia="pt-BR"/>
          <w14:ligatures w14:val="none"/>
        </w:rPr>
        <w:t xml:space="preserve"> O contratado deverá optar por uma das modalidades de garantia do § 1º do art. 96 da Lei Federal nº 14.133/2021. </w:t>
      </w:r>
    </w:p>
    <w:p w14:paraId="01093040" w14:textId="3295554D" w:rsidR="00B52A47" w:rsidRPr="00B52A47" w:rsidRDefault="00903F96"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proofErr w:type="gramStart"/>
      <w:r w:rsidRPr="00903F96">
        <w:rPr>
          <w:rFonts w:asciiTheme="majorHAnsi" w:eastAsia="Times New Roman" w:hAnsiTheme="majorHAnsi" w:cstheme="majorHAnsi"/>
          <w:b/>
          <w:color w:val="000000"/>
          <w:kern w:val="0"/>
          <w:sz w:val="24"/>
          <w:szCs w:val="24"/>
          <w:lang w:eastAsia="pt-BR"/>
          <w14:ligatures w14:val="none"/>
        </w:rPr>
        <w:t>3.2.3</w:t>
      </w:r>
      <w:r w:rsidR="00B52A47" w:rsidRPr="00B52A47">
        <w:rPr>
          <w:rFonts w:asciiTheme="majorHAnsi" w:eastAsia="Times New Roman" w:hAnsiTheme="majorHAnsi" w:cstheme="majorHAnsi"/>
          <w:color w:val="000000"/>
          <w:kern w:val="0"/>
          <w:sz w:val="24"/>
          <w:szCs w:val="24"/>
          <w:lang w:eastAsia="pt-BR"/>
          <w14:ligatures w14:val="none"/>
        </w:rPr>
        <w:t xml:space="preserve"> Quando</w:t>
      </w:r>
      <w:proofErr w:type="gramEnd"/>
      <w:r w:rsidR="00B52A47" w:rsidRPr="00B52A47">
        <w:rPr>
          <w:rFonts w:asciiTheme="majorHAnsi" w:eastAsia="Times New Roman" w:hAnsiTheme="majorHAnsi" w:cstheme="majorHAnsi"/>
          <w:color w:val="000000"/>
          <w:kern w:val="0"/>
          <w:sz w:val="24"/>
          <w:szCs w:val="24"/>
          <w:lang w:eastAsia="pt-BR"/>
          <w14:ligatures w14:val="none"/>
        </w:rPr>
        <w:t xml:space="preserve"> o contratado optar pela modalidade de seguro garantia prevista no inciso II do § 1º do Art. 96 da Lei Federal nº 14.133/2021 e nos termos do § 3º do mesmo artigo, o prazo para a prestação da garantia será de 1 (um) mês, contado da data de homologação da licitação e anterior à assinatura do contrato. </w:t>
      </w:r>
    </w:p>
    <w:p w14:paraId="588CB70E" w14:textId="74D184B0" w:rsidR="00B52A47" w:rsidRPr="00B52A47" w:rsidRDefault="00903F96"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Pr>
          <w:rFonts w:asciiTheme="majorHAnsi" w:eastAsia="Times New Roman" w:hAnsiTheme="majorHAnsi" w:cstheme="majorHAnsi"/>
          <w:b/>
          <w:color w:val="000000"/>
          <w:kern w:val="0"/>
          <w:sz w:val="24"/>
          <w:szCs w:val="24"/>
          <w:lang w:eastAsia="pt-BR"/>
          <w14:ligatures w14:val="none"/>
        </w:rPr>
        <w:t>3.2.4</w:t>
      </w:r>
      <w:r w:rsidR="00B52A47" w:rsidRPr="00B52A47">
        <w:rPr>
          <w:rFonts w:asciiTheme="majorHAnsi" w:eastAsia="Times New Roman" w:hAnsiTheme="majorHAnsi" w:cstheme="majorHAnsi"/>
          <w:b/>
          <w:color w:val="000000"/>
          <w:kern w:val="0"/>
          <w:sz w:val="24"/>
          <w:szCs w:val="24"/>
          <w:lang w:eastAsia="pt-BR"/>
          <w14:ligatures w14:val="none"/>
        </w:rPr>
        <w:t>.</w:t>
      </w:r>
      <w:r w:rsidR="00B52A47" w:rsidRPr="00B52A47">
        <w:rPr>
          <w:rFonts w:asciiTheme="majorHAnsi" w:eastAsia="Times New Roman" w:hAnsiTheme="majorHAnsi" w:cstheme="majorHAnsi"/>
          <w:color w:val="000000"/>
          <w:kern w:val="0"/>
          <w:sz w:val="24"/>
          <w:szCs w:val="24"/>
          <w:lang w:eastAsia="pt-BR"/>
          <w14:ligatures w14:val="none"/>
        </w:rPr>
        <w:t xml:space="preserve"> A garantia, nas modalidades caução e fiança bancária, deverá ser prestada em até 10 dias úteis após a assinatura do contrato.</w:t>
      </w:r>
    </w:p>
    <w:p w14:paraId="29576995" w14:textId="77777777" w:rsidR="00B52A47" w:rsidRPr="00B52A47" w:rsidRDefault="00B52A47"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p>
    <w:p w14:paraId="197A41BD" w14:textId="3119777B" w:rsidR="00B52A47" w:rsidRPr="00B52A47" w:rsidRDefault="00903F96"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Pr>
          <w:rFonts w:asciiTheme="majorHAnsi" w:eastAsia="Times New Roman" w:hAnsiTheme="majorHAnsi" w:cstheme="majorHAnsi"/>
          <w:b/>
          <w:color w:val="000000"/>
          <w:kern w:val="0"/>
          <w:sz w:val="24"/>
          <w:szCs w:val="24"/>
          <w:lang w:eastAsia="pt-BR"/>
          <w14:ligatures w14:val="none"/>
        </w:rPr>
        <w:lastRenderedPageBreak/>
        <w:t>3.2.5</w:t>
      </w:r>
      <w:r w:rsidR="00B52A47" w:rsidRPr="00B52A47">
        <w:rPr>
          <w:rFonts w:asciiTheme="majorHAnsi" w:eastAsia="Times New Roman" w:hAnsiTheme="majorHAnsi" w:cstheme="majorHAnsi"/>
          <w:b/>
          <w:color w:val="000000"/>
          <w:kern w:val="0"/>
          <w:sz w:val="24"/>
          <w:szCs w:val="24"/>
          <w:lang w:eastAsia="pt-BR"/>
          <w14:ligatures w14:val="none"/>
        </w:rPr>
        <w:t>.</w:t>
      </w:r>
      <w:r w:rsidR="00B52A47" w:rsidRPr="00B52A47">
        <w:rPr>
          <w:rFonts w:asciiTheme="majorHAnsi" w:eastAsia="Times New Roman" w:hAnsiTheme="majorHAnsi" w:cstheme="majorHAnsi"/>
          <w:color w:val="000000"/>
          <w:kern w:val="0"/>
          <w:sz w:val="24"/>
          <w:szCs w:val="24"/>
          <w:lang w:eastAsia="pt-BR"/>
          <w14:ligatures w14:val="none"/>
        </w:rPr>
        <w:t xml:space="preserve"> Na hipótese de suspensão do contrato por ordem ou inadimplemento da Administração, o contratado ficará desobrigado de renovar a garantia ou de endossar a apólice de seguro até a ordem de reinício da execução ou o adimplemento pela Administração. </w:t>
      </w:r>
    </w:p>
    <w:p w14:paraId="0238A384" w14:textId="3D8E9746" w:rsidR="00B52A47" w:rsidRPr="00B52A47" w:rsidRDefault="00903F96"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Pr>
          <w:rFonts w:asciiTheme="majorHAnsi" w:eastAsia="Times New Roman" w:hAnsiTheme="majorHAnsi" w:cstheme="majorHAnsi"/>
          <w:b/>
          <w:color w:val="000000"/>
          <w:kern w:val="0"/>
          <w:sz w:val="24"/>
          <w:szCs w:val="24"/>
          <w:lang w:eastAsia="pt-BR"/>
          <w14:ligatures w14:val="none"/>
        </w:rPr>
        <w:t>3.2.6</w:t>
      </w:r>
      <w:r w:rsidR="00B52A47" w:rsidRPr="00B52A47">
        <w:rPr>
          <w:rFonts w:asciiTheme="majorHAnsi" w:eastAsia="Times New Roman" w:hAnsiTheme="majorHAnsi" w:cstheme="majorHAnsi"/>
          <w:b/>
          <w:color w:val="000000"/>
          <w:kern w:val="0"/>
          <w:sz w:val="24"/>
          <w:szCs w:val="24"/>
          <w:lang w:eastAsia="pt-BR"/>
          <w14:ligatures w14:val="none"/>
        </w:rPr>
        <w:t>.</w:t>
      </w:r>
      <w:r w:rsidR="00B52A47" w:rsidRPr="00B52A47">
        <w:rPr>
          <w:rFonts w:asciiTheme="majorHAnsi" w:eastAsia="Times New Roman" w:hAnsiTheme="majorHAnsi" w:cstheme="majorHAnsi"/>
          <w:color w:val="000000"/>
          <w:kern w:val="0"/>
          <w:sz w:val="24"/>
          <w:szCs w:val="24"/>
          <w:lang w:eastAsia="pt-BR"/>
          <w14:ligatures w14:val="none"/>
        </w:rPr>
        <w:t xml:space="preserve"> O seguro-garantia tem por objetivo garantir o fiel cumprimento das obrigações assumidas pelo contratado perante à Administração, inclusive as multas, os prejuízos e as indenizações decorrentes de inadimplemento, observadas as seguintes regras nas contratações regidas pela Lei Federal nº 14.133/2023: </w:t>
      </w:r>
    </w:p>
    <w:p w14:paraId="51E5A6BD" w14:textId="2C9236C0" w:rsidR="00B52A47" w:rsidRPr="00B52A47" w:rsidRDefault="00903F96"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Pr>
          <w:rFonts w:asciiTheme="majorHAnsi" w:eastAsia="Times New Roman" w:hAnsiTheme="majorHAnsi" w:cstheme="majorHAnsi"/>
          <w:b/>
          <w:color w:val="000000"/>
          <w:kern w:val="0"/>
          <w:sz w:val="24"/>
          <w:szCs w:val="24"/>
          <w:lang w:eastAsia="pt-BR"/>
          <w14:ligatures w14:val="none"/>
        </w:rPr>
        <w:t>3.2.7</w:t>
      </w:r>
      <w:r w:rsidR="00B52A47" w:rsidRPr="00B52A47">
        <w:rPr>
          <w:rFonts w:asciiTheme="majorHAnsi" w:eastAsia="Times New Roman" w:hAnsiTheme="majorHAnsi" w:cstheme="majorHAnsi"/>
          <w:b/>
          <w:color w:val="000000"/>
          <w:kern w:val="0"/>
          <w:sz w:val="24"/>
          <w:szCs w:val="24"/>
          <w:lang w:eastAsia="pt-BR"/>
          <w14:ligatures w14:val="none"/>
        </w:rPr>
        <w:t>.</w:t>
      </w:r>
      <w:r w:rsidR="00B52A47">
        <w:rPr>
          <w:rFonts w:asciiTheme="majorHAnsi" w:eastAsia="Times New Roman" w:hAnsiTheme="majorHAnsi" w:cstheme="majorHAnsi"/>
          <w:color w:val="000000"/>
          <w:kern w:val="0"/>
          <w:sz w:val="24"/>
          <w:szCs w:val="24"/>
          <w:lang w:eastAsia="pt-BR"/>
          <w14:ligatures w14:val="none"/>
        </w:rPr>
        <w:t xml:space="preserve"> O</w:t>
      </w:r>
      <w:r w:rsidR="00B52A47" w:rsidRPr="00B52A47">
        <w:rPr>
          <w:rFonts w:asciiTheme="majorHAnsi" w:eastAsia="Times New Roman" w:hAnsiTheme="majorHAnsi" w:cstheme="majorHAnsi"/>
          <w:color w:val="000000"/>
          <w:kern w:val="0"/>
          <w:sz w:val="24"/>
          <w:szCs w:val="24"/>
          <w:lang w:eastAsia="pt-BR"/>
          <w14:ligatures w14:val="none"/>
        </w:rPr>
        <w:t xml:space="preserve"> prazo de vigência da apólice será igual ou superior ao prazo estabelecido no contrato principal e deverá acompanhar as modificações referentes à vigência deste mediante a emissão do respectivo endosso pela seguradora; </w:t>
      </w:r>
    </w:p>
    <w:p w14:paraId="723A8BCF" w14:textId="5D9B68A9" w:rsidR="00B52A47" w:rsidRPr="00B52A47" w:rsidRDefault="00903F96" w:rsidP="00B52A47">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Pr>
          <w:rFonts w:asciiTheme="majorHAnsi" w:eastAsia="Times New Roman" w:hAnsiTheme="majorHAnsi" w:cstheme="majorHAnsi"/>
          <w:b/>
          <w:color w:val="000000"/>
          <w:kern w:val="0"/>
          <w:sz w:val="24"/>
          <w:szCs w:val="24"/>
          <w:lang w:eastAsia="pt-BR"/>
          <w14:ligatures w14:val="none"/>
        </w:rPr>
        <w:t>3.2.8</w:t>
      </w:r>
      <w:r w:rsidR="00B52A47" w:rsidRPr="00B52A47">
        <w:rPr>
          <w:rFonts w:asciiTheme="majorHAnsi" w:eastAsia="Times New Roman" w:hAnsiTheme="majorHAnsi" w:cstheme="majorHAnsi"/>
          <w:b/>
          <w:color w:val="000000"/>
          <w:kern w:val="0"/>
          <w:sz w:val="24"/>
          <w:szCs w:val="24"/>
          <w:lang w:eastAsia="pt-BR"/>
          <w14:ligatures w14:val="none"/>
        </w:rPr>
        <w:t xml:space="preserve">. </w:t>
      </w:r>
      <w:r w:rsidR="00B52A47">
        <w:rPr>
          <w:rFonts w:asciiTheme="majorHAnsi" w:eastAsia="Times New Roman" w:hAnsiTheme="majorHAnsi" w:cstheme="majorHAnsi"/>
          <w:color w:val="000000"/>
          <w:kern w:val="0"/>
          <w:sz w:val="24"/>
          <w:szCs w:val="24"/>
          <w:lang w:eastAsia="pt-BR"/>
          <w14:ligatures w14:val="none"/>
        </w:rPr>
        <w:t>O</w:t>
      </w:r>
      <w:r w:rsidR="00B52A47" w:rsidRPr="00B52A47">
        <w:rPr>
          <w:rFonts w:asciiTheme="majorHAnsi" w:eastAsia="Times New Roman" w:hAnsiTheme="majorHAnsi" w:cstheme="majorHAnsi"/>
          <w:color w:val="000000"/>
          <w:kern w:val="0"/>
          <w:sz w:val="24"/>
          <w:szCs w:val="24"/>
          <w:lang w:eastAsia="pt-BR"/>
          <w14:ligatures w14:val="none"/>
        </w:rPr>
        <w:t xml:space="preserve"> seguro-garantia continuará em vigor mesmo se o contratado não tiver pago o prêmio nas datas convencionadas. </w:t>
      </w:r>
    </w:p>
    <w:p w14:paraId="4985724C" w14:textId="42CBA35E" w:rsidR="008433B7"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Pr>
          <w:rFonts w:asciiTheme="majorHAnsi" w:eastAsia="Times New Roman" w:hAnsiTheme="majorHAnsi" w:cstheme="majorHAnsi"/>
          <w:b/>
          <w:color w:val="000000"/>
          <w:kern w:val="0"/>
          <w:sz w:val="24"/>
          <w:szCs w:val="24"/>
          <w:lang w:eastAsia="pt-BR"/>
          <w14:ligatures w14:val="none"/>
        </w:rPr>
        <w:t>3.2.9</w:t>
      </w:r>
      <w:r w:rsidR="00B52A47" w:rsidRPr="00B52A47">
        <w:rPr>
          <w:rFonts w:asciiTheme="majorHAnsi" w:eastAsia="Times New Roman" w:hAnsiTheme="majorHAnsi" w:cstheme="majorHAnsi"/>
          <w:b/>
          <w:color w:val="000000"/>
          <w:kern w:val="0"/>
          <w:sz w:val="24"/>
          <w:szCs w:val="24"/>
          <w:lang w:eastAsia="pt-BR"/>
          <w14:ligatures w14:val="none"/>
        </w:rPr>
        <w:t>.</w:t>
      </w:r>
      <w:r w:rsidR="00B52A47" w:rsidRPr="00B52A47">
        <w:rPr>
          <w:rFonts w:asciiTheme="majorHAnsi" w:eastAsia="Times New Roman" w:hAnsiTheme="majorHAnsi" w:cstheme="majorHAnsi"/>
          <w:color w:val="000000"/>
          <w:kern w:val="0"/>
          <w:sz w:val="24"/>
          <w:szCs w:val="24"/>
          <w:lang w:eastAsia="pt-BR"/>
          <w14:ligatures w14:val="none"/>
        </w:rPr>
        <w:t xml:space="preserve"> A garantia prestada pelo contratado será liberada ou restituída após a fiel execução do contrato ou após a sua extinção por culpa exclusiva da Administração e, quando em dinheiro, atualizada monetariamente.</w:t>
      </w:r>
    </w:p>
    <w:p w14:paraId="1947129C" w14:textId="77777777" w:rsidR="00903F96" w:rsidRPr="00903F96"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p>
    <w:p w14:paraId="41F95EE5" w14:textId="79F8E7E1" w:rsidR="008433B7" w:rsidRDefault="008433B7" w:rsidP="008433B7">
      <w:pPr>
        <w:rPr>
          <w:rFonts w:asciiTheme="majorHAnsi" w:hAnsiTheme="majorHAnsi" w:cstheme="majorHAnsi"/>
          <w:sz w:val="24"/>
          <w:szCs w:val="24"/>
        </w:rPr>
      </w:pPr>
      <w:r w:rsidRPr="00903F96">
        <w:rPr>
          <w:rFonts w:asciiTheme="majorHAnsi" w:hAnsiTheme="majorHAnsi" w:cstheme="majorHAnsi"/>
          <w:b/>
          <w:sz w:val="24"/>
          <w:szCs w:val="24"/>
        </w:rPr>
        <w:t>3.3</w:t>
      </w:r>
      <w:r w:rsidRPr="00903F96">
        <w:rPr>
          <w:rFonts w:asciiTheme="majorHAnsi" w:hAnsiTheme="majorHAnsi" w:cstheme="majorHAnsi"/>
          <w:sz w:val="24"/>
          <w:szCs w:val="24"/>
        </w:rPr>
        <w:t xml:space="preserve"> </w:t>
      </w:r>
      <w:r w:rsidRPr="0027704B">
        <w:rPr>
          <w:rFonts w:asciiTheme="majorHAnsi" w:hAnsiTheme="majorHAnsi" w:cstheme="majorHAnsi"/>
          <w:b/>
          <w:sz w:val="24"/>
          <w:szCs w:val="24"/>
        </w:rPr>
        <w:t>Vistoria</w:t>
      </w:r>
    </w:p>
    <w:p w14:paraId="262C4E7F" w14:textId="7192ABCF" w:rsidR="00903F96" w:rsidRPr="00903F96"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sidRPr="00903F96">
        <w:rPr>
          <w:rFonts w:asciiTheme="majorHAnsi" w:eastAsia="Times New Roman" w:hAnsiTheme="majorHAnsi" w:cstheme="majorHAnsi"/>
          <w:b/>
          <w:color w:val="000000"/>
          <w:kern w:val="0"/>
          <w:sz w:val="24"/>
          <w:szCs w:val="24"/>
          <w:lang w:eastAsia="pt-BR"/>
          <w14:ligatures w14:val="none"/>
        </w:rPr>
        <w:t>3.3.1</w:t>
      </w:r>
      <w:r w:rsidR="000121C4">
        <w:rPr>
          <w:rFonts w:asciiTheme="majorHAnsi" w:eastAsia="Times New Roman" w:hAnsiTheme="majorHAnsi" w:cstheme="majorHAnsi"/>
          <w:color w:val="000000"/>
          <w:kern w:val="0"/>
          <w:sz w:val="24"/>
          <w:szCs w:val="24"/>
          <w:lang w:eastAsia="pt-BR"/>
          <w14:ligatures w14:val="none"/>
        </w:rPr>
        <w:t xml:space="preserve"> A realização de visita técnica e facultativa.</w:t>
      </w:r>
    </w:p>
    <w:p w14:paraId="0CCC3129" w14:textId="77777777" w:rsidR="00903F96" w:rsidRPr="00903F96"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p>
    <w:p w14:paraId="265FEE40" w14:textId="09EC4FDD" w:rsidR="00903F96"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sidRPr="00903F96">
        <w:rPr>
          <w:rFonts w:asciiTheme="majorHAnsi" w:eastAsia="Times New Roman" w:hAnsiTheme="majorHAnsi" w:cstheme="majorHAnsi"/>
          <w:b/>
          <w:color w:val="000000"/>
          <w:kern w:val="0"/>
          <w:sz w:val="24"/>
          <w:szCs w:val="24"/>
          <w:lang w:eastAsia="pt-BR"/>
          <w14:ligatures w14:val="none"/>
        </w:rPr>
        <w:t>3.3.2.</w:t>
      </w:r>
      <w:r w:rsidRPr="00903F96">
        <w:rPr>
          <w:rFonts w:asciiTheme="majorHAnsi" w:eastAsia="Times New Roman" w:hAnsiTheme="majorHAnsi" w:cstheme="majorHAnsi"/>
          <w:color w:val="000000"/>
          <w:kern w:val="0"/>
          <w:sz w:val="24"/>
          <w:szCs w:val="24"/>
          <w:lang w:eastAsia="pt-BR"/>
          <w14:ligatures w14:val="none"/>
        </w:rPr>
        <w:t xml:space="preserve"> Caso seja de interesse do licitante realizar a vistoria prévia no local de execução dos serviços a mesma</w:t>
      </w:r>
      <w:r>
        <w:rPr>
          <w:rFonts w:asciiTheme="majorHAnsi" w:eastAsia="Times New Roman" w:hAnsiTheme="majorHAnsi" w:cstheme="majorHAnsi"/>
          <w:color w:val="000000"/>
          <w:kern w:val="0"/>
          <w:sz w:val="24"/>
          <w:szCs w:val="24"/>
          <w:lang w:eastAsia="pt-BR"/>
          <w14:ligatures w14:val="none"/>
        </w:rPr>
        <w:t xml:space="preserve"> deverá ser agendada junto à Prefeitura Municipal de Piraúba e solicitada at</w:t>
      </w:r>
      <w:r w:rsidR="000121C4">
        <w:rPr>
          <w:rFonts w:asciiTheme="majorHAnsi" w:eastAsia="Times New Roman" w:hAnsiTheme="majorHAnsi" w:cstheme="majorHAnsi"/>
          <w:color w:val="000000"/>
          <w:kern w:val="0"/>
          <w:sz w:val="24"/>
          <w:szCs w:val="24"/>
          <w:lang w:eastAsia="pt-BR"/>
          <w14:ligatures w14:val="none"/>
        </w:rPr>
        <w:t>ravés do telefone (32) 3573-1520 na secretaria de obras ou</w:t>
      </w:r>
      <w:r>
        <w:rPr>
          <w:rFonts w:asciiTheme="majorHAnsi" w:eastAsia="Times New Roman" w:hAnsiTheme="majorHAnsi" w:cstheme="majorHAnsi"/>
          <w:color w:val="000000"/>
          <w:kern w:val="0"/>
          <w:sz w:val="24"/>
          <w:szCs w:val="24"/>
          <w:lang w:eastAsia="pt-BR"/>
          <w14:ligatures w14:val="none"/>
        </w:rPr>
        <w:t xml:space="preserve"> no Setor de Licitações ou e-mail para licitacao@pirauba.mg.gov.br</w:t>
      </w:r>
      <w:r w:rsidRPr="00903F96">
        <w:rPr>
          <w:rFonts w:asciiTheme="majorHAnsi" w:eastAsia="Times New Roman" w:hAnsiTheme="majorHAnsi" w:cstheme="majorHAnsi"/>
          <w:color w:val="000000"/>
          <w:kern w:val="0"/>
          <w:sz w:val="24"/>
          <w:szCs w:val="24"/>
          <w:lang w:eastAsia="pt-BR"/>
          <w14:ligatures w14:val="none"/>
        </w:rPr>
        <w:t>. </w:t>
      </w:r>
    </w:p>
    <w:p w14:paraId="4CDFD0B5" w14:textId="77777777" w:rsidR="00903F96"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p>
    <w:p w14:paraId="19FE6E1D" w14:textId="4943E61D" w:rsidR="00903F96" w:rsidRPr="00903F96" w:rsidRDefault="00903F96" w:rsidP="00903F96">
      <w:pPr>
        <w:shd w:val="clear" w:color="auto" w:fill="FFFFFF"/>
        <w:spacing w:after="0" w:line="240" w:lineRule="auto"/>
        <w:jc w:val="both"/>
        <w:rPr>
          <w:rFonts w:asciiTheme="majorHAnsi" w:eastAsia="Times New Roman" w:hAnsiTheme="majorHAnsi" w:cstheme="majorHAnsi"/>
          <w:color w:val="000000"/>
          <w:kern w:val="0"/>
          <w:sz w:val="24"/>
          <w:szCs w:val="24"/>
          <w:lang w:eastAsia="pt-BR"/>
          <w14:ligatures w14:val="none"/>
        </w:rPr>
      </w:pPr>
      <w:r w:rsidRPr="00903F96">
        <w:rPr>
          <w:rFonts w:asciiTheme="majorHAnsi" w:eastAsia="Times New Roman" w:hAnsiTheme="majorHAnsi" w:cstheme="majorHAnsi"/>
          <w:b/>
          <w:color w:val="000000"/>
          <w:kern w:val="0"/>
          <w:sz w:val="24"/>
          <w:szCs w:val="24"/>
          <w:lang w:eastAsia="pt-BR"/>
          <w14:ligatures w14:val="none"/>
        </w:rPr>
        <w:t>3.3.3.</w:t>
      </w:r>
      <w:r w:rsidRPr="00903F96">
        <w:rPr>
          <w:rFonts w:asciiTheme="majorHAnsi" w:eastAsia="Times New Roman" w:hAnsiTheme="majorHAnsi" w:cstheme="majorHAnsi"/>
          <w:color w:val="000000"/>
          <w:kern w:val="0"/>
          <w:sz w:val="24"/>
          <w:szCs w:val="24"/>
          <w:lang w:eastAsia="pt-BR"/>
          <w14:ligatures w14:val="none"/>
        </w:rPr>
        <w:t xml:space="preserve"> Para a vistoria, o representante legal da empresa ou responsável técnico deverá estar devidamente identificado, apresentando documento de identidade civil e documento expedido pela empresa comprovando sua habilitação para a realização da vistoria no horário agendado.</w:t>
      </w:r>
    </w:p>
    <w:p w14:paraId="7B91ED7F" w14:textId="77777777" w:rsidR="008D2CF9" w:rsidRPr="00C56319" w:rsidRDefault="008D2CF9" w:rsidP="00AB44A9">
      <w:pPr>
        <w:rPr>
          <w:rFonts w:asciiTheme="majorHAnsi" w:hAnsiTheme="majorHAnsi" w:cstheme="majorHAnsi"/>
          <w:color w:val="FF0000"/>
          <w:sz w:val="24"/>
          <w:szCs w:val="24"/>
        </w:rPr>
      </w:pPr>
    </w:p>
    <w:p w14:paraId="7B5171B3" w14:textId="7777777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59264" behindDoc="0" locked="0" layoutInCell="1" allowOverlap="1" wp14:anchorId="3E5FBAAA" wp14:editId="7988D0D7">
                <wp:simplePos x="0" y="0"/>
                <wp:positionH relativeFrom="column">
                  <wp:posOffset>-85725</wp:posOffset>
                </wp:positionH>
                <wp:positionV relativeFrom="paragraph">
                  <wp:posOffset>91440</wp:posOffset>
                </wp:positionV>
                <wp:extent cx="6057900" cy="381000"/>
                <wp:effectExtent l="0" t="0" r="19050" b="19050"/>
                <wp:wrapNone/>
                <wp:docPr id="1" name="Retângulo 1"/>
                <wp:cNvGraphicFramePr/>
                <a:graphic xmlns:a="http://schemas.openxmlformats.org/drawingml/2006/main">
                  <a:graphicData uri="http://schemas.microsoft.com/office/word/2010/wordprocessingShape">
                    <wps:wsp>
                      <wps:cNvSpPr/>
                      <wps:spPr>
                        <a:xfrm>
                          <a:off x="0" y="0"/>
                          <a:ext cx="6057900" cy="381000"/>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60D3F9" w14:textId="2CDBD5F8" w:rsidR="00190358" w:rsidRPr="00431EE8" w:rsidRDefault="00190358" w:rsidP="00AB44A9">
                            <w:pPr>
                              <w:pStyle w:val="PargrafodaLista"/>
                              <w:spacing w:before="100" w:beforeAutospacing="1" w:after="100" w:afterAutospacing="1"/>
                              <w:ind w:left="426" w:hanging="426"/>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000000"/>
                              </w:rPr>
                              <w:t xml:space="preserve">4. </w:t>
                            </w:r>
                            <w:r w:rsidRPr="00552455">
                              <w:rPr>
                                <w:rFonts w:ascii="Times New Roman" w:eastAsia="Times New Roman" w:hAnsi="Times New Roman" w:cs="Times New Roman"/>
                                <w:b/>
                                <w:bCs/>
                                <w:color w:val="000000"/>
                                <w:sz w:val="24"/>
                                <w:szCs w:val="24"/>
                              </w:rPr>
                              <w:t xml:space="preserve">MODELO DE EXECUÇÃO CONTRATUAL </w:t>
                            </w:r>
                          </w:p>
                          <w:p w14:paraId="59B0F5C9" w14:textId="77777777" w:rsidR="00190358" w:rsidRPr="00AB62BC" w:rsidRDefault="00190358" w:rsidP="00AB44A9">
                            <w:pPr>
                              <w:spacing w:before="120" w:after="120"/>
                              <w:ind w:right="120"/>
                              <w:jc w:val="both"/>
                              <w:rPr>
                                <w:rFonts w:ascii="Times New Roman" w:eastAsia="Times New Roman" w:hAnsi="Times New Roman" w:cs="Times New Roman"/>
                                <w:b/>
                                <w:bCs/>
                                <w:color w:val="000000"/>
                              </w:rPr>
                            </w:pPr>
                          </w:p>
                          <w:p w14:paraId="74D20372" w14:textId="77777777" w:rsidR="00190358" w:rsidRDefault="00190358" w:rsidP="00AB44A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3E5FBAAA" id="Retângulo 1" o:spid="_x0000_s1029" style="position:absolute;margin-left:-6.75pt;margin-top:7.2pt;width:477pt;height:3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S7nAIAAL8FAAAOAAAAZHJzL2Uyb0RvYy54bWysVM1u2zAMvg/YOwi6r3bS/6BOEbToMKBo&#10;g7ZDz4osxQJkUZOU2Nnj7FX2YqPkn7RdsUOxi02K5CfyE8mLy7bWZCucV2AKOjnIKRGGQ6nMuqDf&#10;n26+nFHiAzMl02BEQXfC08v5508XjZ2JKVSgS+EIghg/a2xBqxDsLMs8r0TN/AFYYdAowdUsoOrW&#10;WelYg+i1zqZ5fpI14ErrgAvv8fS6M9J5wpdS8HAvpReB6IJibiF9Xfqu4jebX7DZ2jFbKd6nwT6Q&#10;Rc2UwUtHqGsWGNk49RdUrbgDDzIccKgzkFJxkWrAaib5m2oeK2ZFqgXJ8Xakyf8/WH63XTqiSnw7&#10;Sgyr8YkeRPj9y6w3Gsgk8tNYP0O3R7t0veZRjMW20tXxj2WQNnG6GzkVbSAcD0/y49PzHKnnaDs8&#10;m+QoI0y2j7bOh68CahKFgjp8s0Ql29760LkOLvEyD1qVN0rrpMQ+EVfakS3DF16tpz34Ky9tPhSI&#10;OcbILBLQlZyksNMi4mnzICRSh0VOU8KpaffJMM6FCZPOVLFSdDkeIwMDBWNEIiQBRmSJ1Y3YPcDr&#10;Qgfsjp7eP4aK1PNjcP6vxLrgMSLdDCaMwbUy4N4D0FhVf3PnP5DUURNZCu2qTW11GD3jyQrKHbaa&#10;g24GveU3Ch/8lvmwZA6HDnsEF0m4x4/U0BQUeomSCtzP986jP84CWilpcIgL6n9smBOU6G8Gp+R8&#10;cnQUpz4pR8enU1TcS8vqpcVs6ivALsJJwOySGP2DHkTpoH7GfbOIt6KJGY53F5QHNyhXoVsuuLG4&#10;WCySG066ZeHWPFoewSPPsaGf2mfmbN/1AeflDoaBZ7M3zd/5xkgDi00AqdJk7HntXwC3RGqlfqPF&#10;NfRST177vTv/AwAA//8DAFBLAwQUAAYACAAAACEAemfxLd4AAAAJAQAADwAAAGRycy9kb3ducmV2&#10;LnhtbEyPwU7DMBBE70j8g7VI3Fq7EKCEOFWL1AMHpDb0wNGJlyQiXofYScPfs5zguDNPszPZZnad&#10;mHAIrScNq6UCgVR521Kt4fS2X6xBhGjIms4TavjGAJv88iIzqfVnOuJUxFpwCIXUaGhi7FMpQ9Wg&#10;M2HpeyT2PvzgTORzqKUdzJnDXSdvlLqXzrTEHxrT43OD1WcxOg0vtXw9jcei3K3fp2n7VXa7g9pr&#10;fX01b59ARJzjHwy/9bk65Nyp9CPZIDoNi9XtHaNsJAkIBh4TxUKp4YEFmWfy/4L8BwAA//8DAFBL&#10;AQItABQABgAIAAAAIQC2gziS/gAAAOEBAAATAAAAAAAAAAAAAAAAAAAAAABbQ29udGVudF9UeXBl&#10;c10ueG1sUEsBAi0AFAAGAAgAAAAhADj9If/WAAAAlAEAAAsAAAAAAAAAAAAAAAAALwEAAF9yZWxz&#10;Ly5yZWxzUEsBAi0AFAAGAAgAAAAhALf6lLucAgAAvwUAAA4AAAAAAAAAAAAAAAAALgIAAGRycy9l&#10;Mm9Eb2MueG1sUEsBAi0AFAAGAAgAAAAhAHpn8S3eAAAACQEAAA8AAAAAAAAAAAAAAAAA9gQAAGRy&#10;cy9kb3ducmV2LnhtbFBLBQYAAAAABAAEAPMAAAABBgAAAAA=&#10;" fillcolor="#e7e6e6 [3214]" strokecolor="#e7e6e6 [3214]" strokeweight="1pt">
                <v:textbox>
                  <w:txbxContent>
                    <w:p w14:paraId="6C60D3F9" w14:textId="2CDBD5F8" w:rsidR="00190358" w:rsidRPr="00431EE8" w:rsidRDefault="00190358" w:rsidP="00AB44A9">
                      <w:pPr>
                        <w:pStyle w:val="PargrafodaLista"/>
                        <w:spacing w:before="100" w:beforeAutospacing="1" w:after="100" w:afterAutospacing="1"/>
                        <w:ind w:left="426" w:hanging="426"/>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000000"/>
                        </w:rPr>
                        <w:t xml:space="preserve">4. </w:t>
                      </w:r>
                      <w:r w:rsidRPr="00552455">
                        <w:rPr>
                          <w:rFonts w:ascii="Times New Roman" w:eastAsia="Times New Roman" w:hAnsi="Times New Roman" w:cs="Times New Roman"/>
                          <w:b/>
                          <w:bCs/>
                          <w:color w:val="000000"/>
                          <w:sz w:val="24"/>
                          <w:szCs w:val="24"/>
                        </w:rPr>
                        <w:t xml:space="preserve">MODELO DE EXECUÇÃO CONTRATUAL </w:t>
                      </w:r>
                    </w:p>
                    <w:p w14:paraId="59B0F5C9" w14:textId="77777777" w:rsidR="00190358" w:rsidRPr="00AB62BC" w:rsidRDefault="00190358" w:rsidP="00AB44A9">
                      <w:pPr>
                        <w:spacing w:before="120" w:after="120"/>
                        <w:ind w:right="120"/>
                        <w:jc w:val="both"/>
                        <w:rPr>
                          <w:rFonts w:ascii="Times New Roman" w:eastAsia="Times New Roman" w:hAnsi="Times New Roman" w:cs="Times New Roman"/>
                          <w:b/>
                          <w:bCs/>
                          <w:color w:val="000000"/>
                        </w:rPr>
                      </w:pPr>
                    </w:p>
                    <w:p w14:paraId="74D20372" w14:textId="77777777" w:rsidR="00190358" w:rsidRDefault="00190358" w:rsidP="00AB44A9">
                      <w:pPr>
                        <w:jc w:val="center"/>
                      </w:pPr>
                    </w:p>
                  </w:txbxContent>
                </v:textbox>
              </v:rect>
            </w:pict>
          </mc:Fallback>
        </mc:AlternateContent>
      </w:r>
    </w:p>
    <w:p w14:paraId="7E83CD0B" w14:textId="77777777" w:rsidR="00AB44A9" w:rsidRPr="00C56319" w:rsidRDefault="00AB44A9" w:rsidP="00AB44A9">
      <w:pPr>
        <w:rPr>
          <w:rFonts w:asciiTheme="majorHAnsi" w:hAnsiTheme="majorHAnsi" w:cstheme="majorHAnsi"/>
          <w:sz w:val="24"/>
          <w:szCs w:val="24"/>
        </w:rPr>
      </w:pPr>
    </w:p>
    <w:p w14:paraId="215E2A4A" w14:textId="77777777" w:rsidR="00AB44A9" w:rsidRPr="00C56319" w:rsidRDefault="00AB44A9" w:rsidP="00AB44A9">
      <w:pPr>
        <w:rPr>
          <w:rFonts w:asciiTheme="majorHAnsi" w:hAnsiTheme="majorHAnsi" w:cstheme="majorHAnsi"/>
          <w:sz w:val="24"/>
          <w:szCs w:val="24"/>
        </w:rPr>
      </w:pPr>
    </w:p>
    <w:p w14:paraId="307CDDD3" w14:textId="77777777" w:rsidR="00516352" w:rsidRDefault="00C677BD" w:rsidP="00516352">
      <w:pPr>
        <w:spacing w:after="100" w:afterAutospacing="1" w:line="240" w:lineRule="auto"/>
        <w:rPr>
          <w:rFonts w:asciiTheme="majorHAnsi" w:hAnsiTheme="majorHAnsi" w:cstheme="majorHAnsi"/>
          <w:b/>
          <w:sz w:val="24"/>
          <w:szCs w:val="24"/>
        </w:rPr>
      </w:pPr>
      <w:r w:rsidRPr="00244D05">
        <w:rPr>
          <w:rFonts w:asciiTheme="majorHAnsi" w:hAnsiTheme="majorHAnsi" w:cstheme="majorHAnsi"/>
          <w:b/>
          <w:sz w:val="24"/>
          <w:szCs w:val="24"/>
        </w:rPr>
        <w:t>4.1</w:t>
      </w:r>
      <w:r w:rsidR="00FB2428" w:rsidRPr="00244D05">
        <w:rPr>
          <w:rFonts w:asciiTheme="majorHAnsi" w:hAnsiTheme="majorHAnsi" w:cstheme="majorHAnsi"/>
          <w:b/>
          <w:sz w:val="24"/>
          <w:szCs w:val="24"/>
        </w:rPr>
        <w:t xml:space="preserve"> </w:t>
      </w:r>
      <w:r w:rsidR="00516352">
        <w:rPr>
          <w:rFonts w:asciiTheme="majorHAnsi" w:hAnsiTheme="majorHAnsi" w:cstheme="majorHAnsi"/>
          <w:b/>
          <w:sz w:val="24"/>
          <w:szCs w:val="24"/>
        </w:rPr>
        <w:t>Condições de Entrega</w:t>
      </w:r>
    </w:p>
    <w:p w14:paraId="1D2EFFCA" w14:textId="4156A40B" w:rsidR="008433B7" w:rsidRPr="00516352" w:rsidRDefault="008433B7" w:rsidP="00516352">
      <w:pPr>
        <w:spacing w:after="100" w:afterAutospacing="1" w:line="240" w:lineRule="auto"/>
        <w:rPr>
          <w:rFonts w:asciiTheme="majorHAnsi" w:hAnsiTheme="majorHAnsi" w:cstheme="majorHAnsi"/>
          <w:b/>
          <w:sz w:val="24"/>
          <w:szCs w:val="24"/>
        </w:rPr>
      </w:pPr>
      <w:r w:rsidRPr="00244D05">
        <w:rPr>
          <w:rFonts w:asciiTheme="majorHAnsi" w:hAnsiTheme="majorHAnsi" w:cstheme="majorHAnsi"/>
          <w:sz w:val="24"/>
          <w:szCs w:val="24"/>
        </w:rPr>
        <w:t xml:space="preserve">A execução do objeto seguirá a seguinte dinâmica: </w:t>
      </w:r>
    </w:p>
    <w:p w14:paraId="2F17AB25" w14:textId="5199203D" w:rsidR="008433B7" w:rsidRPr="00244D05" w:rsidRDefault="008433B7" w:rsidP="00516352">
      <w:pPr>
        <w:spacing w:after="100" w:afterAutospacing="1" w:line="240" w:lineRule="auto"/>
        <w:jc w:val="both"/>
        <w:rPr>
          <w:rFonts w:asciiTheme="majorHAnsi" w:hAnsiTheme="majorHAnsi" w:cstheme="majorHAnsi"/>
          <w:sz w:val="24"/>
          <w:szCs w:val="24"/>
        </w:rPr>
      </w:pPr>
      <w:r w:rsidRPr="00244D05">
        <w:rPr>
          <w:rFonts w:asciiTheme="majorHAnsi" w:hAnsiTheme="majorHAnsi" w:cstheme="majorHAnsi"/>
          <w:b/>
          <w:sz w:val="24"/>
          <w:szCs w:val="24"/>
        </w:rPr>
        <w:lastRenderedPageBreak/>
        <w:t>4.1.1.</w:t>
      </w:r>
      <w:r w:rsidRPr="00244D05">
        <w:rPr>
          <w:rFonts w:asciiTheme="majorHAnsi" w:hAnsiTheme="majorHAnsi" w:cstheme="majorHAnsi"/>
          <w:sz w:val="24"/>
          <w:szCs w:val="24"/>
        </w:rPr>
        <w:tab/>
        <w:t>Início da execução do objeto: 5 dias da emissão da ordem de serviço (A Ordem de Início de Obras (AIO) só poderá ser dada à empresa vencedora da Licitação após a aprovação do Processo Licitatório pela GIGOV/CAIXA e o crédito do Repasse pelo Órgão Gestor – Ministério);</w:t>
      </w:r>
    </w:p>
    <w:p w14:paraId="3A0D7E36" w14:textId="34E8888B" w:rsidR="008433B7" w:rsidRPr="00244D05" w:rsidRDefault="008433B7" w:rsidP="00516352">
      <w:pPr>
        <w:spacing w:after="100" w:afterAutospacing="1" w:line="240" w:lineRule="auto"/>
        <w:jc w:val="both"/>
        <w:rPr>
          <w:rFonts w:asciiTheme="majorHAnsi" w:hAnsiTheme="majorHAnsi" w:cstheme="majorHAnsi"/>
          <w:sz w:val="24"/>
          <w:szCs w:val="24"/>
        </w:rPr>
      </w:pPr>
      <w:r w:rsidRPr="00244D05">
        <w:rPr>
          <w:rFonts w:asciiTheme="majorHAnsi" w:hAnsiTheme="majorHAnsi" w:cstheme="majorHAnsi"/>
          <w:b/>
          <w:sz w:val="24"/>
          <w:szCs w:val="24"/>
        </w:rPr>
        <w:t>4.1.2.</w:t>
      </w:r>
      <w:r w:rsidRPr="00244D05">
        <w:rPr>
          <w:rFonts w:asciiTheme="majorHAnsi" w:hAnsiTheme="majorHAnsi" w:cstheme="majorHAnsi"/>
          <w:sz w:val="24"/>
          <w:szCs w:val="24"/>
        </w:rPr>
        <w:tab/>
        <w:t>Descrição detalhada dos métodos, rotinas, etapas, tecnologias procedimentos, frequência e periodicidade de execução do trabalho: De acordo com as peças técnicas anexadas</w:t>
      </w:r>
    </w:p>
    <w:p w14:paraId="32AFBA4E" w14:textId="21D1D932" w:rsidR="008433B7" w:rsidRPr="00244D05" w:rsidRDefault="008433B7" w:rsidP="00516352">
      <w:pPr>
        <w:spacing w:after="100" w:afterAutospacing="1" w:line="240" w:lineRule="auto"/>
        <w:jc w:val="both"/>
        <w:rPr>
          <w:rFonts w:asciiTheme="majorHAnsi" w:hAnsiTheme="majorHAnsi" w:cstheme="majorHAnsi"/>
          <w:sz w:val="24"/>
          <w:szCs w:val="24"/>
        </w:rPr>
      </w:pPr>
      <w:r w:rsidRPr="00244D05">
        <w:rPr>
          <w:rFonts w:asciiTheme="majorHAnsi" w:hAnsiTheme="majorHAnsi" w:cstheme="majorHAnsi"/>
          <w:b/>
          <w:sz w:val="24"/>
          <w:szCs w:val="24"/>
        </w:rPr>
        <w:t>4.1.3.</w:t>
      </w:r>
      <w:r w:rsidRPr="00244D05">
        <w:rPr>
          <w:rFonts w:asciiTheme="majorHAnsi" w:hAnsiTheme="majorHAnsi" w:cstheme="majorHAnsi"/>
          <w:sz w:val="24"/>
          <w:szCs w:val="24"/>
        </w:rPr>
        <w:tab/>
        <w:t>Local e horário da prestação de serviço: De acordo com o item 5.2;</w:t>
      </w:r>
    </w:p>
    <w:p w14:paraId="0311F85A" w14:textId="5A497426" w:rsidR="008433B7" w:rsidRPr="00CA48A8" w:rsidRDefault="008433B7" w:rsidP="00CA48A8">
      <w:pPr>
        <w:spacing w:after="100" w:afterAutospacing="1" w:line="240" w:lineRule="auto"/>
        <w:jc w:val="both"/>
        <w:rPr>
          <w:rFonts w:asciiTheme="majorHAnsi" w:hAnsiTheme="majorHAnsi" w:cstheme="majorHAnsi"/>
          <w:sz w:val="24"/>
          <w:szCs w:val="24"/>
        </w:rPr>
      </w:pPr>
      <w:r w:rsidRPr="00244D05">
        <w:rPr>
          <w:rFonts w:asciiTheme="majorHAnsi" w:hAnsiTheme="majorHAnsi" w:cstheme="majorHAnsi"/>
          <w:b/>
          <w:sz w:val="24"/>
          <w:szCs w:val="24"/>
        </w:rPr>
        <w:t>4.1.4.</w:t>
      </w:r>
      <w:r w:rsidRPr="00244D05">
        <w:rPr>
          <w:rFonts w:asciiTheme="majorHAnsi" w:hAnsiTheme="majorHAnsi" w:cstheme="majorHAnsi"/>
          <w:sz w:val="24"/>
          <w:szCs w:val="24"/>
        </w:rPr>
        <w:tab/>
        <w:t>Cronograma de realização dos serviços: (A execução física da obra deverá seguir ESTRITAMENTE o CRONO-PLE apresentado pela empresa vencedora.)</w:t>
      </w:r>
    </w:p>
    <w:p w14:paraId="6FAF6EC4" w14:textId="77777777" w:rsidR="00244D05" w:rsidRPr="00CA48A8" w:rsidRDefault="008433B7" w:rsidP="008433B7">
      <w:pPr>
        <w:spacing w:after="0"/>
        <w:rPr>
          <w:rFonts w:asciiTheme="majorHAnsi" w:hAnsiTheme="majorHAnsi" w:cstheme="majorHAnsi"/>
          <w:b/>
          <w:sz w:val="24"/>
          <w:szCs w:val="24"/>
        </w:rPr>
      </w:pPr>
      <w:r w:rsidRPr="00CA48A8">
        <w:rPr>
          <w:rFonts w:asciiTheme="majorHAnsi" w:hAnsiTheme="majorHAnsi" w:cstheme="majorHAnsi"/>
          <w:b/>
          <w:sz w:val="24"/>
          <w:szCs w:val="24"/>
        </w:rPr>
        <w:t>5.2.</w:t>
      </w:r>
      <w:r w:rsidR="00244D05" w:rsidRPr="00CA48A8">
        <w:rPr>
          <w:rFonts w:asciiTheme="majorHAnsi" w:hAnsiTheme="majorHAnsi" w:cstheme="majorHAnsi"/>
          <w:b/>
          <w:sz w:val="24"/>
          <w:szCs w:val="24"/>
        </w:rPr>
        <w:t xml:space="preserve"> Local da prestação dos serviços</w:t>
      </w:r>
    </w:p>
    <w:p w14:paraId="0798DFF3" w14:textId="7A6D7274" w:rsidR="008433B7" w:rsidRPr="00CA48A8" w:rsidRDefault="008433B7" w:rsidP="008433B7">
      <w:pPr>
        <w:spacing w:after="0"/>
        <w:rPr>
          <w:rFonts w:asciiTheme="majorHAnsi" w:hAnsiTheme="majorHAnsi" w:cstheme="majorHAnsi"/>
          <w:sz w:val="24"/>
          <w:szCs w:val="24"/>
        </w:rPr>
      </w:pPr>
      <w:r w:rsidRPr="00CA48A8">
        <w:rPr>
          <w:rFonts w:asciiTheme="majorHAnsi" w:hAnsiTheme="majorHAnsi" w:cstheme="majorHAnsi"/>
          <w:sz w:val="24"/>
          <w:szCs w:val="24"/>
        </w:rPr>
        <w:t xml:space="preserve"> Os serviços serão prestados no seguinte endereço:  </w:t>
      </w:r>
      <w:r w:rsidR="00516352" w:rsidRPr="00CA48A8">
        <w:rPr>
          <w:rFonts w:asciiTheme="majorHAnsi" w:hAnsiTheme="majorHAnsi" w:cstheme="majorHAnsi"/>
          <w:sz w:val="24"/>
          <w:szCs w:val="24"/>
        </w:rPr>
        <w:t>Acesso do M</w:t>
      </w:r>
      <w:r w:rsidRPr="00CA48A8">
        <w:rPr>
          <w:rFonts w:asciiTheme="majorHAnsi" w:hAnsiTheme="majorHAnsi" w:cstheme="majorHAnsi"/>
          <w:sz w:val="24"/>
          <w:szCs w:val="24"/>
        </w:rPr>
        <w:t>irante do Cruzeiro, localizado no Distrito Industrial do Município de Piraúba/MG.</w:t>
      </w:r>
    </w:p>
    <w:p w14:paraId="68050BD3" w14:textId="77777777" w:rsidR="008433B7" w:rsidRPr="00CA48A8" w:rsidRDefault="008433B7" w:rsidP="008433B7">
      <w:pPr>
        <w:spacing w:after="0"/>
        <w:rPr>
          <w:rFonts w:asciiTheme="majorHAnsi" w:hAnsiTheme="majorHAnsi" w:cstheme="majorHAnsi"/>
          <w:sz w:val="24"/>
          <w:szCs w:val="24"/>
        </w:rPr>
      </w:pPr>
    </w:p>
    <w:p w14:paraId="5A4C8493" w14:textId="17F3E4E2" w:rsidR="00244D05" w:rsidRPr="00CA48A8" w:rsidRDefault="00244D05" w:rsidP="00244D05">
      <w:pPr>
        <w:spacing w:after="0"/>
        <w:rPr>
          <w:rFonts w:asciiTheme="majorHAnsi" w:hAnsiTheme="majorHAnsi" w:cstheme="majorHAnsi"/>
          <w:b/>
          <w:sz w:val="24"/>
          <w:szCs w:val="24"/>
        </w:rPr>
      </w:pPr>
      <w:r w:rsidRPr="00CA48A8">
        <w:rPr>
          <w:rFonts w:asciiTheme="majorHAnsi" w:hAnsiTheme="majorHAnsi" w:cstheme="majorHAnsi"/>
          <w:b/>
          <w:sz w:val="24"/>
          <w:szCs w:val="24"/>
        </w:rPr>
        <w:t>5.3</w:t>
      </w:r>
      <w:r w:rsidR="008433B7" w:rsidRPr="00CA48A8">
        <w:rPr>
          <w:rFonts w:asciiTheme="majorHAnsi" w:hAnsiTheme="majorHAnsi" w:cstheme="majorHAnsi"/>
          <w:b/>
          <w:sz w:val="24"/>
          <w:szCs w:val="24"/>
        </w:rPr>
        <w:t>.</w:t>
      </w:r>
      <w:r w:rsidR="008433B7" w:rsidRPr="00CA48A8">
        <w:rPr>
          <w:rFonts w:asciiTheme="majorHAnsi" w:hAnsiTheme="majorHAnsi" w:cstheme="majorHAnsi"/>
          <w:sz w:val="24"/>
          <w:szCs w:val="24"/>
        </w:rPr>
        <w:t xml:space="preserve"> </w:t>
      </w:r>
      <w:r w:rsidRPr="00CA48A8">
        <w:rPr>
          <w:rFonts w:asciiTheme="majorHAnsi" w:hAnsiTheme="majorHAnsi" w:cstheme="majorHAnsi"/>
          <w:b/>
          <w:sz w:val="24"/>
          <w:szCs w:val="24"/>
        </w:rPr>
        <w:t>Informações relevantes para o dimensionamento da proposta</w:t>
      </w:r>
    </w:p>
    <w:p w14:paraId="2F4B6184" w14:textId="243DEC90" w:rsidR="008433B7" w:rsidRPr="00CA48A8" w:rsidRDefault="008433B7" w:rsidP="00516352">
      <w:pPr>
        <w:spacing w:after="0"/>
        <w:jc w:val="both"/>
        <w:rPr>
          <w:rFonts w:asciiTheme="majorHAnsi" w:hAnsiTheme="majorHAnsi" w:cstheme="majorHAnsi"/>
          <w:sz w:val="24"/>
          <w:szCs w:val="24"/>
        </w:rPr>
      </w:pPr>
      <w:r w:rsidRPr="00CA48A8">
        <w:rPr>
          <w:rFonts w:asciiTheme="majorHAnsi" w:hAnsiTheme="majorHAnsi" w:cstheme="majorHAnsi"/>
          <w:sz w:val="24"/>
          <w:szCs w:val="24"/>
        </w:rPr>
        <w:t>A demanda do órgão tem como base as seguintes características: Execuçã</w:t>
      </w:r>
      <w:r w:rsidR="000121C4">
        <w:rPr>
          <w:rFonts w:asciiTheme="majorHAnsi" w:hAnsiTheme="majorHAnsi" w:cstheme="majorHAnsi"/>
          <w:sz w:val="24"/>
          <w:szCs w:val="24"/>
        </w:rPr>
        <w:t>o do contrato de repasse: 914439/2021, Nº OPERAÇÃO 1078.445-20</w:t>
      </w:r>
      <w:r w:rsidRPr="00CA48A8">
        <w:rPr>
          <w:rFonts w:asciiTheme="majorHAnsi" w:hAnsiTheme="majorHAnsi" w:cstheme="majorHAnsi"/>
          <w:sz w:val="24"/>
          <w:szCs w:val="24"/>
        </w:rPr>
        <w:t xml:space="preserve">/2021, firmado entre o </w:t>
      </w:r>
      <w:r w:rsidR="00244D05" w:rsidRPr="00CA48A8">
        <w:rPr>
          <w:rFonts w:asciiTheme="majorHAnsi" w:hAnsiTheme="majorHAnsi" w:cstheme="majorHAnsi"/>
          <w:sz w:val="24"/>
          <w:szCs w:val="24"/>
        </w:rPr>
        <w:t>M</w:t>
      </w:r>
      <w:r w:rsidRPr="00CA48A8">
        <w:rPr>
          <w:rFonts w:asciiTheme="majorHAnsi" w:hAnsiTheme="majorHAnsi" w:cstheme="majorHAnsi"/>
          <w:sz w:val="24"/>
          <w:szCs w:val="24"/>
        </w:rPr>
        <w:t xml:space="preserve">unicípio de </w:t>
      </w:r>
      <w:r w:rsidR="00244D05" w:rsidRPr="00CA48A8">
        <w:rPr>
          <w:rFonts w:asciiTheme="majorHAnsi" w:hAnsiTheme="majorHAnsi" w:cstheme="majorHAnsi"/>
          <w:sz w:val="24"/>
          <w:szCs w:val="24"/>
        </w:rPr>
        <w:t xml:space="preserve">Piraúba </w:t>
      </w:r>
      <w:r w:rsidRPr="00CA48A8">
        <w:rPr>
          <w:rFonts w:asciiTheme="majorHAnsi" w:hAnsiTheme="majorHAnsi" w:cstheme="majorHAnsi"/>
          <w:sz w:val="24"/>
          <w:szCs w:val="24"/>
        </w:rPr>
        <w:t>e o Ministério do Desenvolvimento Regional – MDR.</w:t>
      </w:r>
    </w:p>
    <w:p w14:paraId="79E8C1DE" w14:textId="77777777" w:rsidR="008433B7" w:rsidRPr="00CA48A8" w:rsidRDefault="008433B7" w:rsidP="008433B7">
      <w:pPr>
        <w:spacing w:after="0"/>
        <w:rPr>
          <w:rFonts w:asciiTheme="majorHAnsi" w:hAnsiTheme="majorHAnsi" w:cstheme="majorHAnsi"/>
          <w:sz w:val="24"/>
          <w:szCs w:val="24"/>
        </w:rPr>
      </w:pPr>
    </w:p>
    <w:p w14:paraId="059DE6F5" w14:textId="602BDC01" w:rsidR="00244D05" w:rsidRPr="00CA48A8" w:rsidRDefault="00244D05" w:rsidP="00244D05">
      <w:pPr>
        <w:spacing w:after="0"/>
        <w:rPr>
          <w:rFonts w:asciiTheme="majorHAnsi" w:hAnsiTheme="majorHAnsi" w:cstheme="majorHAnsi"/>
          <w:b/>
          <w:sz w:val="24"/>
          <w:szCs w:val="24"/>
        </w:rPr>
      </w:pPr>
      <w:r w:rsidRPr="00CA48A8">
        <w:rPr>
          <w:rFonts w:asciiTheme="majorHAnsi" w:hAnsiTheme="majorHAnsi" w:cstheme="majorHAnsi"/>
          <w:b/>
          <w:sz w:val="24"/>
          <w:szCs w:val="24"/>
        </w:rPr>
        <w:t>5.4</w:t>
      </w:r>
      <w:r w:rsidR="008433B7" w:rsidRPr="00CA48A8">
        <w:rPr>
          <w:rFonts w:asciiTheme="majorHAnsi" w:hAnsiTheme="majorHAnsi" w:cstheme="majorHAnsi"/>
          <w:b/>
          <w:sz w:val="24"/>
          <w:szCs w:val="24"/>
        </w:rPr>
        <w:t xml:space="preserve">. </w:t>
      </w:r>
      <w:bookmarkStart w:id="5" w:name="_Hlk131153919"/>
      <w:r w:rsidRPr="00CA48A8">
        <w:rPr>
          <w:rFonts w:asciiTheme="majorHAnsi" w:hAnsiTheme="majorHAnsi" w:cstheme="majorHAnsi"/>
          <w:b/>
          <w:sz w:val="24"/>
          <w:szCs w:val="24"/>
        </w:rPr>
        <w:t xml:space="preserve">Especificação da garantia do serviço  </w:t>
      </w:r>
    </w:p>
    <w:p w14:paraId="63FBB095" w14:textId="31D4337D" w:rsidR="008433B7" w:rsidRPr="00CA48A8" w:rsidRDefault="008433B7" w:rsidP="00516352">
      <w:pPr>
        <w:spacing w:after="0"/>
        <w:jc w:val="both"/>
        <w:rPr>
          <w:rFonts w:asciiTheme="majorHAnsi" w:hAnsiTheme="majorHAnsi" w:cstheme="majorHAnsi"/>
          <w:sz w:val="24"/>
          <w:szCs w:val="24"/>
        </w:rPr>
      </w:pPr>
      <w:r w:rsidRPr="00CA48A8">
        <w:rPr>
          <w:rFonts w:asciiTheme="majorHAnsi" w:hAnsiTheme="majorHAnsi" w:cstheme="majorHAnsi"/>
          <w:sz w:val="24"/>
          <w:szCs w:val="24"/>
        </w:rPr>
        <w:t>O prazo de garantia contratual dos serviços é aquele estabelecido na Lei nº 8.078, de 11 de setembro de 1990 (Código de Defesa do Consumidor).</w:t>
      </w:r>
      <w:bookmarkEnd w:id="5"/>
    </w:p>
    <w:p w14:paraId="3141DDFE" w14:textId="77777777" w:rsidR="00AB44A9" w:rsidRPr="00C56319" w:rsidRDefault="00AB44A9" w:rsidP="00FB2428">
      <w:pPr>
        <w:ind w:left="432"/>
        <w:rPr>
          <w:rFonts w:asciiTheme="majorHAnsi" w:hAnsiTheme="majorHAnsi" w:cstheme="majorHAnsi"/>
          <w:i/>
          <w:iCs/>
          <w:sz w:val="24"/>
          <w:szCs w:val="24"/>
        </w:rPr>
      </w:pPr>
    </w:p>
    <w:p w14:paraId="3B0EF280" w14:textId="77777777" w:rsidR="00AB44A9" w:rsidRPr="00C56319" w:rsidRDefault="00AB44A9" w:rsidP="00AB44A9">
      <w:pPr>
        <w:rPr>
          <w:rFonts w:asciiTheme="majorHAnsi" w:hAnsiTheme="majorHAnsi" w:cstheme="majorHAnsi"/>
          <w:b/>
          <w:bCs/>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3360" behindDoc="0" locked="0" layoutInCell="1" allowOverlap="1" wp14:anchorId="10C0B415" wp14:editId="4BC9335D">
                <wp:simplePos x="0" y="0"/>
                <wp:positionH relativeFrom="column">
                  <wp:posOffset>0</wp:posOffset>
                </wp:positionH>
                <wp:positionV relativeFrom="paragraph">
                  <wp:posOffset>-635</wp:posOffset>
                </wp:positionV>
                <wp:extent cx="6057900" cy="381000"/>
                <wp:effectExtent l="0" t="0" r="19050" b="19050"/>
                <wp:wrapNone/>
                <wp:docPr id="8" name="Retângulo 8"/>
                <wp:cNvGraphicFramePr/>
                <a:graphic xmlns:a="http://schemas.openxmlformats.org/drawingml/2006/main">
                  <a:graphicData uri="http://schemas.microsoft.com/office/word/2010/wordprocessingShape">
                    <wps:wsp>
                      <wps:cNvSpPr/>
                      <wps:spPr>
                        <a:xfrm>
                          <a:off x="0" y="0"/>
                          <a:ext cx="6057900" cy="381000"/>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E8218C3" w14:textId="00866FF4" w:rsidR="00190358" w:rsidRPr="00552455" w:rsidRDefault="00190358" w:rsidP="00AB44A9">
                            <w:pPr>
                              <w:autoSpaceDE w:val="0"/>
                              <w:autoSpaceDN w:val="0"/>
                              <w:adjustRightInd w:val="0"/>
                              <w:rPr>
                                <w:rFonts w:ascii="Times New Roman" w:hAnsi="Times New Roman" w:cs="Times New Roman"/>
                                <w:b/>
                                <w:bCs/>
                                <w:color w:val="FF0000"/>
                              </w:rPr>
                            </w:pPr>
                            <w:r>
                              <w:rPr>
                                <w:rFonts w:ascii="Times New Roman" w:eastAsia="Times New Roman" w:hAnsi="Times New Roman" w:cs="Times New Roman"/>
                                <w:b/>
                                <w:bCs/>
                                <w:color w:val="000000"/>
                              </w:rPr>
                              <w:t>5.</w:t>
                            </w:r>
                            <w:r w:rsidRPr="00552455">
                              <w:rPr>
                                <w:rFonts w:ascii="Times New Roman" w:eastAsia="Times New Roman" w:hAnsi="Times New Roman" w:cs="Times New Roman"/>
                                <w:b/>
                                <w:bCs/>
                                <w:color w:val="000000"/>
                              </w:rPr>
                              <w:t xml:space="preserve"> </w:t>
                            </w:r>
                            <w:r w:rsidRPr="00552455">
                              <w:rPr>
                                <w:rFonts w:ascii="Times New Roman" w:hAnsi="Times New Roman" w:cs="Times New Roman"/>
                                <w:b/>
                                <w:bCs/>
                                <w:color w:val="000000" w:themeColor="text1"/>
                              </w:rPr>
                              <w:t xml:space="preserve">MATERIAIS A SEREM DISPONIBILIZADOS </w:t>
                            </w:r>
                          </w:p>
                          <w:p w14:paraId="0FFCD699" w14:textId="77777777" w:rsidR="00190358" w:rsidRDefault="00190358" w:rsidP="00AB44A9">
                            <w:pPr>
                              <w:spacing w:before="120" w:after="120"/>
                              <w:ind w:right="120"/>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10C0B415" id="Retângulo 8" o:spid="_x0000_s1030" style="position:absolute;margin-left:0;margin-top:-.05pt;width:477pt;height:30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nY/ngIAAL8FAAAOAAAAZHJzL2Uyb0RvYy54bWysVM1u2zAMvg/YOwi6r3ay9C+oUwQtOgwo&#10;2qLt0LMiS7EAWdQkJXb2OHuVvVgp+SdtV+xQ7GKTIvmJ/ETy7LytNdkK5xWYgk4OckqE4VAqsy7o&#10;j8erLyeU+MBMyTQYUdCd8PR88fnTWWPnYgoV6FI4giDGzxtb0CoEO88yzytRM38AVhg0SnA1C6i6&#10;dVY61iB6rbNpnh9lDbjSOuDCezy97Ix0kfClFDzcSulFILqgmFtIX5e+q/jNFmdsvnbMVor3abAP&#10;ZFEzZfDSEeqSBUY2Tv0FVSvuwIMMBxzqDKRUXKQasJpJ/qaah4pZkWpBcrwdafL/D5bfbO8cUWVB&#10;8aEMq/GJ7kX489usNxrISeSnsX6Obg/2zvWaRzEW20pXxz+WQdrE6W7kVLSBcDw8yg+PT3OknqPt&#10;68kkRxlhsn20dT58E1CTKBTU4ZslKtn22ofOdXCJl3nQqrxSWicl9om40I5sGb7waj3twV95afOh&#10;QMwxRmaRgK7kJIWdFhFPm3shkToscpoSTk27T4ZxLkyYdKaKlaLL8RAZGCgYIxIhCTAiS6xuxO4B&#10;Xhc6YHf09P4xVKSeH4PzfyXWBY8R6WYwYQyulQH3HoDGqvqbO/+BpI6ayFJoV21qq1n0jCcrKHfY&#10;ag66GfSWXyl88Gvmwx1zOHTYI7hIwi1+pIamoNBLlFTgfr13Hv1xFtBKSYNDXFD/c8OcoER/Nzgl&#10;p5PZLE59UmaHx1NU3EvL6qXFbOoLwC6a4MqyPInRP+hBlA7qJ9w3y3grmpjheHdBeXCDchG65YIb&#10;i4vlMrnhpFsWrs2D5RE88hwb+rF9Ys72XR9wXm5gGHg2f9P8nW+MNLDcBJAqTcae1/4FcEukVuo3&#10;WlxDL/Xktd+7i2cAAAD//wMAUEsDBBQABgAIAAAAIQBfioyt3AAAAAUBAAAPAAAAZHJzL2Rvd25y&#10;ZXYueG1sTI8xT8MwFIR3JP6D9ZDYWqeIoibkpWqROjAg0dCB0YndJKr9HGInDf+exwTj6U533+Xb&#10;2VkxmSF0nhBWywSEodrrjhqE08dhsQERoiKtrCeD8G0CbIvbm1xl2l/paKYyNoJLKGQKoY2xz6QM&#10;dWucCkvfG2Lv7AenIsuhkXpQVy53Vj4kyZN0qiNeaFVvXlpTX8rRIbw28u00Hstqv/mcpt1XZffv&#10;yQHx/m7ePYOIZo5/YfjFZ3QomKnyI+kgLAIfiQiLFQg20/Uj6wphnaYgi1z+py9+AAAA//8DAFBL&#10;AQItABQABgAIAAAAIQC2gziS/gAAAOEBAAATAAAAAAAAAAAAAAAAAAAAAABbQ29udGVudF9UeXBl&#10;c10ueG1sUEsBAi0AFAAGAAgAAAAhADj9If/WAAAAlAEAAAsAAAAAAAAAAAAAAAAALwEAAF9yZWxz&#10;Ly5yZWxzUEsBAi0AFAAGAAgAAAAhAIyGdj+eAgAAvwUAAA4AAAAAAAAAAAAAAAAALgIAAGRycy9l&#10;Mm9Eb2MueG1sUEsBAi0AFAAGAAgAAAAhAF+KjK3cAAAABQEAAA8AAAAAAAAAAAAAAAAA+AQAAGRy&#10;cy9kb3ducmV2LnhtbFBLBQYAAAAABAAEAPMAAAABBgAAAAA=&#10;" fillcolor="#e7e6e6 [3214]" strokecolor="#e7e6e6 [3214]" strokeweight="1pt">
                <v:textbox>
                  <w:txbxContent>
                    <w:p w14:paraId="6E8218C3" w14:textId="00866FF4" w:rsidR="00190358" w:rsidRPr="00552455" w:rsidRDefault="00190358" w:rsidP="00AB44A9">
                      <w:pPr>
                        <w:autoSpaceDE w:val="0"/>
                        <w:autoSpaceDN w:val="0"/>
                        <w:adjustRightInd w:val="0"/>
                        <w:rPr>
                          <w:rFonts w:ascii="Times New Roman" w:hAnsi="Times New Roman" w:cs="Times New Roman"/>
                          <w:b/>
                          <w:bCs/>
                          <w:color w:val="FF0000"/>
                        </w:rPr>
                      </w:pPr>
                      <w:r>
                        <w:rPr>
                          <w:rFonts w:ascii="Times New Roman" w:eastAsia="Times New Roman" w:hAnsi="Times New Roman" w:cs="Times New Roman"/>
                          <w:b/>
                          <w:bCs/>
                          <w:color w:val="000000"/>
                        </w:rPr>
                        <w:t>5.</w:t>
                      </w:r>
                      <w:r w:rsidRPr="00552455">
                        <w:rPr>
                          <w:rFonts w:ascii="Times New Roman" w:eastAsia="Times New Roman" w:hAnsi="Times New Roman" w:cs="Times New Roman"/>
                          <w:b/>
                          <w:bCs/>
                          <w:color w:val="000000"/>
                        </w:rPr>
                        <w:t xml:space="preserve"> </w:t>
                      </w:r>
                      <w:r w:rsidRPr="00552455">
                        <w:rPr>
                          <w:rFonts w:ascii="Times New Roman" w:hAnsi="Times New Roman" w:cs="Times New Roman"/>
                          <w:b/>
                          <w:bCs/>
                          <w:color w:val="000000" w:themeColor="text1"/>
                        </w:rPr>
                        <w:t xml:space="preserve">MATERIAIS A SEREM DISPONIBILIZADOS </w:t>
                      </w:r>
                    </w:p>
                    <w:p w14:paraId="0FFCD699" w14:textId="77777777" w:rsidR="00190358" w:rsidRDefault="00190358" w:rsidP="00AB44A9">
                      <w:pPr>
                        <w:spacing w:before="120" w:after="120"/>
                        <w:ind w:right="120"/>
                        <w:jc w:val="both"/>
                      </w:pPr>
                    </w:p>
                  </w:txbxContent>
                </v:textbox>
              </v:rect>
            </w:pict>
          </mc:Fallback>
        </mc:AlternateContent>
      </w:r>
    </w:p>
    <w:p w14:paraId="4779F4BD" w14:textId="77777777" w:rsidR="00AB44A9" w:rsidRPr="00C56319" w:rsidRDefault="00AB44A9" w:rsidP="00AB44A9">
      <w:pPr>
        <w:rPr>
          <w:rFonts w:asciiTheme="majorHAnsi" w:hAnsiTheme="majorHAnsi" w:cstheme="majorHAnsi"/>
          <w:b/>
          <w:bCs/>
          <w:sz w:val="24"/>
          <w:szCs w:val="24"/>
        </w:rPr>
      </w:pPr>
    </w:p>
    <w:p w14:paraId="2EC37A09" w14:textId="77777777" w:rsidR="00244D05" w:rsidRPr="008433B7" w:rsidRDefault="00FB2428" w:rsidP="00516352">
      <w:pPr>
        <w:spacing w:after="0"/>
        <w:jc w:val="both"/>
        <w:rPr>
          <w:rFonts w:asciiTheme="majorHAnsi" w:hAnsiTheme="majorHAnsi" w:cstheme="majorHAnsi"/>
          <w:sz w:val="24"/>
          <w:szCs w:val="24"/>
        </w:rPr>
      </w:pPr>
      <w:r w:rsidRPr="00C56319">
        <w:rPr>
          <w:rFonts w:asciiTheme="majorHAnsi" w:hAnsiTheme="majorHAnsi" w:cstheme="majorHAnsi"/>
          <w:b/>
          <w:bCs/>
          <w:sz w:val="24"/>
          <w:szCs w:val="24"/>
        </w:rPr>
        <w:t>5</w:t>
      </w:r>
      <w:r w:rsidR="00AB44A9" w:rsidRPr="00C56319">
        <w:rPr>
          <w:rFonts w:asciiTheme="majorHAnsi" w:hAnsiTheme="majorHAnsi" w:cstheme="majorHAnsi"/>
          <w:b/>
          <w:bCs/>
          <w:sz w:val="24"/>
          <w:szCs w:val="24"/>
        </w:rPr>
        <w:t xml:space="preserve">.1. </w:t>
      </w:r>
      <w:r w:rsidR="00244D05" w:rsidRPr="008433B7">
        <w:rPr>
          <w:rFonts w:asciiTheme="majorHAnsi" w:hAnsiTheme="majorHAnsi" w:cstheme="majorHAnsi"/>
          <w:sz w:val="24"/>
          <w:szCs w:val="24"/>
        </w:rPr>
        <w:t>Para a perfeita execução dos serviços, a Contratada deverá disponibilizar todos os materiais, equipamentos, ferramentas e utensílios necessários para execução dos serviços necessários para execução do projeto básico em anexo.</w:t>
      </w:r>
    </w:p>
    <w:p w14:paraId="47344AAF" w14:textId="788F5BD9"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4384" behindDoc="0" locked="0" layoutInCell="1" allowOverlap="1" wp14:anchorId="00C4574C" wp14:editId="0755B04A">
                <wp:simplePos x="0" y="0"/>
                <wp:positionH relativeFrom="column">
                  <wp:posOffset>0</wp:posOffset>
                </wp:positionH>
                <wp:positionV relativeFrom="paragraph">
                  <wp:posOffset>186690</wp:posOffset>
                </wp:positionV>
                <wp:extent cx="6057900" cy="381000"/>
                <wp:effectExtent l="0" t="0" r="19050" b="19050"/>
                <wp:wrapNone/>
                <wp:docPr id="9" name="Retângulo 9"/>
                <wp:cNvGraphicFramePr/>
                <a:graphic xmlns:a="http://schemas.openxmlformats.org/drawingml/2006/main">
                  <a:graphicData uri="http://schemas.microsoft.com/office/word/2010/wordprocessingShape">
                    <wps:wsp>
                      <wps:cNvSpPr/>
                      <wps:spPr>
                        <a:xfrm>
                          <a:off x="0" y="0"/>
                          <a:ext cx="6057900" cy="381000"/>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85A9DA" w14:textId="72960DD9" w:rsidR="00190358" w:rsidRPr="00D26050" w:rsidRDefault="00190358" w:rsidP="00AB44A9">
                            <w:pPr>
                              <w:spacing w:before="120" w:after="120"/>
                              <w:ind w:right="120"/>
                              <w:jc w:val="both"/>
                              <w:rPr>
                                <w:rFonts w:ascii="Times New Roman" w:eastAsia="Times New Roman" w:hAnsi="Times New Roman" w:cs="Times New Roman"/>
                                <w:b/>
                                <w:bCs/>
                                <w:color w:val="000000"/>
                                <w:highlight w:val="yellow"/>
                              </w:rPr>
                            </w:pPr>
                            <w:r>
                              <w:rPr>
                                <w:rFonts w:ascii="Times New Roman" w:eastAsia="Times New Roman" w:hAnsi="Times New Roman" w:cs="Times New Roman"/>
                                <w:b/>
                                <w:bCs/>
                                <w:color w:val="000000"/>
                              </w:rPr>
                              <w:t>6.</w:t>
                            </w:r>
                            <w:r w:rsidRPr="00D5003C">
                              <w:rPr>
                                <w:rFonts w:ascii="Times New Roman" w:eastAsia="Times New Roman" w:hAnsi="Times New Roman" w:cs="Times New Roman"/>
                                <w:b/>
                                <w:bCs/>
                                <w:color w:val="000000"/>
                              </w:rPr>
                              <w:t xml:space="preserve"> </w:t>
                            </w:r>
                            <w:r w:rsidRPr="00D26050">
                              <w:rPr>
                                <w:rFonts w:ascii="Times New Roman" w:eastAsia="Times New Roman" w:hAnsi="Times New Roman" w:cs="Times New Roman"/>
                                <w:b/>
                                <w:bCs/>
                                <w:color w:val="000000"/>
                              </w:rPr>
                              <w:t xml:space="preserve">MODELO DE GESTÃO DO CONTRATO </w:t>
                            </w:r>
                          </w:p>
                          <w:p w14:paraId="42D1C52B" w14:textId="77777777" w:rsidR="00190358" w:rsidRDefault="00190358" w:rsidP="00AB44A9">
                            <w:pPr>
                              <w:autoSpaceDE w:val="0"/>
                              <w:autoSpaceDN w:val="0"/>
                              <w:adjustRightInd w:val="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00C4574C" id="Retângulo 9" o:spid="_x0000_s1031" style="position:absolute;margin-left:0;margin-top:14.7pt;width:477pt;height:30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u1tngIAAL8FAAAOAAAAZHJzL2Uyb0RvYy54bWysVM1u2zAMvg/YOwi6r3aypm2COkXQosOA&#10;oivaDj0rshQLkEVNUmJnj7NX2YuNkn/SdsUOxS42KZKfyE8kzy/aWpOdcF6BKejkKKdEGA6lMpuC&#10;fn+8/nRGiQ/MlEyDEQXdC08vlh8/nDd2IaZQgS6FIwhi/KKxBa1CsIss87wSNfNHYIVBowRXs4Cq&#10;22SlYw2i1zqb5vlJ1oArrQMuvMfTq85IlwlfSsHDNym9CEQXFHML6evSdx2/2fKcLTaO2UrxPg32&#10;jixqpgxeOkJdscDI1qm/oGrFHXiQ4YhDnYGUiotUA1YzyV9V81AxK1ItSI63I03+/8Hy292dI6os&#10;6JwSw2p8onsRfv8ym60GMo/8NNYv0O3B3rle8yjGYlvp6vjHMkibON2PnIo2EI6HJ/nsdJ4j9Rxt&#10;n88mOcoIkx2irfPhi4CaRKGgDt8sUcl2Nz50roNLvMyDVuW10jopsU/EpXZkx/CF15tpD/7CS5t3&#10;BWKOMTKLBHQlJynstYh42twLidRhkdOUcGraQzKMc2HCpDNVrBRdjjNkYKBgjEiEJMCILLG6EbsH&#10;eFnogN3R0/vHUJF6fgzO/5VYFzxGpJvBhDG4VgbcWwAaq+pv7vwHkjpqIkuhXbeprWbRM56sodxj&#10;qznoZtBbfq3wwW+YD3fM4dBhj+AiCd/wIzU0BYVeoqQC9/Ot8+iPs4BWShoc4oL6H1vmBCX6q8Ep&#10;mU+Oj+PUJ+V4djpFxT23rJ9bzLa+BOyiCa4sy5MY/YMeROmgfsJ9s4q3ookZjncXlAc3KJehWy64&#10;sbhYrZIbTrpl4cY8WB7BI8+xoR/bJ+Zs3/UB5+UWhoFni1fN3/nGSAOrbQCp0mQceO1fALdEaqV+&#10;o8U19FxPXoe9u/wDAAD//wMAUEsDBBQABgAIAAAAIQDqPO4q3AAAAAYBAAAPAAAAZHJzL2Rvd25y&#10;ZXYueG1sTI/BTsMwEETvSPyDtUjcqNOqoDRkU7VIPXBAoqEHjk5skqj2OsROGv6e5USPM7OaeZtv&#10;Z2fFZIbQeUJYLhIQhmqvO2oQTh+HhxREiIq0sp4Mwo8JsC1ub3KVaX+ho5nK2AguoZAphDbGPpMy&#10;1K1xKix8b4izLz84FVkOjdSDunC5s3KVJE/SqY54oVW9eWlNfS5Hh/DayLfTeCyrffo5Tbvvyu7f&#10;kwPi/d28ewYRzRz/j+EPn9GhYKbKj6SDsAj8SERYbdYgON08rtmoEFI2ZJHLa/ziFwAA//8DAFBL&#10;AQItABQABgAIAAAAIQC2gziS/gAAAOEBAAATAAAAAAAAAAAAAAAAAAAAAABbQ29udGVudF9UeXBl&#10;c10ueG1sUEsBAi0AFAAGAAgAAAAhADj9If/WAAAAlAEAAAsAAAAAAAAAAAAAAAAALwEAAF9yZWxz&#10;Ly5yZWxzUEsBAi0AFAAGAAgAAAAhAPQS7W2eAgAAvwUAAA4AAAAAAAAAAAAAAAAALgIAAGRycy9l&#10;Mm9Eb2MueG1sUEsBAi0AFAAGAAgAAAAhAOo87ircAAAABgEAAA8AAAAAAAAAAAAAAAAA+AQAAGRy&#10;cy9kb3ducmV2LnhtbFBLBQYAAAAABAAEAPMAAAABBgAAAAA=&#10;" fillcolor="#e7e6e6 [3214]" strokecolor="#e7e6e6 [3214]" strokeweight="1pt">
                <v:textbox>
                  <w:txbxContent>
                    <w:p w14:paraId="2085A9DA" w14:textId="72960DD9" w:rsidR="00190358" w:rsidRPr="00D26050" w:rsidRDefault="00190358" w:rsidP="00AB44A9">
                      <w:pPr>
                        <w:spacing w:before="120" w:after="120"/>
                        <w:ind w:right="120"/>
                        <w:jc w:val="both"/>
                        <w:rPr>
                          <w:rFonts w:ascii="Times New Roman" w:eastAsia="Times New Roman" w:hAnsi="Times New Roman" w:cs="Times New Roman"/>
                          <w:b/>
                          <w:bCs/>
                          <w:color w:val="000000"/>
                          <w:highlight w:val="yellow"/>
                        </w:rPr>
                      </w:pPr>
                      <w:r>
                        <w:rPr>
                          <w:rFonts w:ascii="Times New Roman" w:eastAsia="Times New Roman" w:hAnsi="Times New Roman" w:cs="Times New Roman"/>
                          <w:b/>
                          <w:bCs/>
                          <w:color w:val="000000"/>
                        </w:rPr>
                        <w:t>6.</w:t>
                      </w:r>
                      <w:r w:rsidRPr="00D5003C">
                        <w:rPr>
                          <w:rFonts w:ascii="Times New Roman" w:eastAsia="Times New Roman" w:hAnsi="Times New Roman" w:cs="Times New Roman"/>
                          <w:b/>
                          <w:bCs/>
                          <w:color w:val="000000"/>
                        </w:rPr>
                        <w:t xml:space="preserve"> </w:t>
                      </w:r>
                      <w:r w:rsidRPr="00D26050">
                        <w:rPr>
                          <w:rFonts w:ascii="Times New Roman" w:eastAsia="Times New Roman" w:hAnsi="Times New Roman" w:cs="Times New Roman"/>
                          <w:b/>
                          <w:bCs/>
                          <w:color w:val="000000"/>
                        </w:rPr>
                        <w:t xml:space="preserve">MODELO DE GESTÃO DO CONTRATO </w:t>
                      </w:r>
                    </w:p>
                    <w:p w14:paraId="42D1C52B" w14:textId="77777777" w:rsidR="00190358" w:rsidRDefault="00190358" w:rsidP="00AB44A9">
                      <w:pPr>
                        <w:autoSpaceDE w:val="0"/>
                        <w:autoSpaceDN w:val="0"/>
                        <w:adjustRightInd w:val="0"/>
                      </w:pPr>
                    </w:p>
                  </w:txbxContent>
                </v:textbox>
              </v:rect>
            </w:pict>
          </mc:Fallback>
        </mc:AlternateContent>
      </w:r>
    </w:p>
    <w:p w14:paraId="3C21F5CA" w14:textId="77777777" w:rsidR="00AB44A9" w:rsidRPr="00C56319" w:rsidRDefault="00AB44A9" w:rsidP="00AB44A9">
      <w:pPr>
        <w:rPr>
          <w:rFonts w:asciiTheme="majorHAnsi" w:hAnsiTheme="majorHAnsi" w:cstheme="majorHAnsi"/>
          <w:sz w:val="24"/>
          <w:szCs w:val="24"/>
        </w:rPr>
      </w:pPr>
    </w:p>
    <w:p w14:paraId="7DDF1488" w14:textId="77777777" w:rsidR="00AB44A9" w:rsidRPr="00C56319" w:rsidRDefault="00AB44A9" w:rsidP="00AB44A9">
      <w:pPr>
        <w:rPr>
          <w:rFonts w:asciiTheme="majorHAnsi" w:hAnsiTheme="majorHAnsi" w:cstheme="majorHAnsi"/>
          <w:b/>
          <w:bCs/>
          <w:sz w:val="24"/>
          <w:szCs w:val="24"/>
        </w:rPr>
      </w:pPr>
    </w:p>
    <w:p w14:paraId="7223908D" w14:textId="5DA629E4" w:rsidR="00AB44A9" w:rsidRPr="00C56319" w:rsidRDefault="00FB2428" w:rsidP="00FB2428">
      <w:pPr>
        <w:jc w:val="both"/>
        <w:rPr>
          <w:rFonts w:asciiTheme="majorHAnsi" w:hAnsiTheme="majorHAnsi" w:cstheme="majorHAnsi"/>
          <w:sz w:val="24"/>
          <w:szCs w:val="24"/>
        </w:rPr>
      </w:pPr>
      <w:bookmarkStart w:id="6" w:name="art115§1"/>
      <w:bookmarkStart w:id="7" w:name="art115§5"/>
      <w:bookmarkStart w:id="8" w:name="art116"/>
      <w:bookmarkStart w:id="9" w:name="art117§2"/>
      <w:bookmarkStart w:id="10" w:name="art122"/>
      <w:bookmarkStart w:id="11" w:name="art122§1"/>
      <w:bookmarkStart w:id="12" w:name="art122§2"/>
      <w:bookmarkStart w:id="13" w:name="art122§3"/>
      <w:bookmarkStart w:id="14" w:name="art123"/>
      <w:bookmarkEnd w:id="6"/>
      <w:bookmarkEnd w:id="7"/>
      <w:bookmarkEnd w:id="8"/>
      <w:bookmarkEnd w:id="9"/>
      <w:bookmarkEnd w:id="10"/>
      <w:bookmarkEnd w:id="11"/>
      <w:bookmarkEnd w:id="12"/>
      <w:bookmarkEnd w:id="13"/>
      <w:bookmarkEnd w:id="14"/>
      <w:r w:rsidRPr="00C56319">
        <w:rPr>
          <w:rFonts w:asciiTheme="majorHAnsi" w:hAnsiTheme="majorHAnsi" w:cstheme="majorHAnsi"/>
          <w:b/>
          <w:sz w:val="24"/>
          <w:szCs w:val="24"/>
        </w:rPr>
        <w:lastRenderedPageBreak/>
        <w:t>6.1.</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O contrato deverá ser executado fielmente pelas partes, de acordo com as cláusulas avençadas e as normas da Lei nº 14.133, de 2021, e cada parte responderá pelas consequências de sua inexecução total ou parcial.</w:t>
      </w:r>
    </w:p>
    <w:p w14:paraId="596D67D5" w14:textId="6DFE7354" w:rsidR="00AB44A9" w:rsidRPr="00C56319" w:rsidRDefault="00FB2428" w:rsidP="00FB2428">
      <w:pPr>
        <w:jc w:val="both"/>
        <w:rPr>
          <w:rFonts w:asciiTheme="majorHAnsi" w:hAnsiTheme="majorHAnsi" w:cstheme="majorHAnsi"/>
          <w:sz w:val="24"/>
          <w:szCs w:val="24"/>
        </w:rPr>
      </w:pPr>
      <w:r w:rsidRPr="00C56319">
        <w:rPr>
          <w:rFonts w:asciiTheme="majorHAnsi" w:hAnsiTheme="majorHAnsi" w:cstheme="majorHAnsi"/>
          <w:b/>
          <w:sz w:val="24"/>
          <w:szCs w:val="24"/>
        </w:rPr>
        <w:t>6.2.</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Em caso de impedimento, ordem de paralisação ou suspensão do contrato, o cronograma de execução será prorrogado automaticamente pelo tempo correspondente, anotadas tais circunstâncias mediante simples apostila.</w:t>
      </w:r>
    </w:p>
    <w:p w14:paraId="553544E6" w14:textId="072600CF" w:rsidR="00AB44A9" w:rsidRPr="00C56319" w:rsidRDefault="00464A42" w:rsidP="00464A42">
      <w:pPr>
        <w:jc w:val="both"/>
        <w:rPr>
          <w:rFonts w:asciiTheme="majorHAnsi" w:hAnsiTheme="majorHAnsi" w:cstheme="majorHAnsi"/>
          <w:sz w:val="24"/>
          <w:szCs w:val="24"/>
        </w:rPr>
      </w:pPr>
      <w:r w:rsidRPr="00C56319">
        <w:rPr>
          <w:rFonts w:asciiTheme="majorHAnsi" w:hAnsiTheme="majorHAnsi" w:cstheme="majorHAnsi"/>
          <w:b/>
          <w:sz w:val="24"/>
          <w:szCs w:val="24"/>
        </w:rPr>
        <w:t>6.3.</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As comunicações entre o órgão ou entidade e a contratada devem ser realizadas por escrito sempre que o ato exigir tal formalidade, admitindo-se o uso de mensagem eletrônica para esse fim.</w:t>
      </w:r>
    </w:p>
    <w:p w14:paraId="77A10252" w14:textId="038346A6" w:rsidR="00AB44A9" w:rsidRPr="00C56319" w:rsidRDefault="00464A42" w:rsidP="00464A42">
      <w:pPr>
        <w:jc w:val="both"/>
        <w:rPr>
          <w:rFonts w:asciiTheme="majorHAnsi" w:hAnsiTheme="majorHAnsi" w:cstheme="majorHAnsi"/>
          <w:sz w:val="24"/>
          <w:szCs w:val="24"/>
        </w:rPr>
      </w:pPr>
      <w:r w:rsidRPr="00C56319">
        <w:rPr>
          <w:rFonts w:asciiTheme="majorHAnsi" w:hAnsiTheme="majorHAnsi" w:cstheme="majorHAnsi"/>
          <w:b/>
          <w:sz w:val="24"/>
          <w:szCs w:val="24"/>
        </w:rPr>
        <w:t>6.4.</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O órgão ou entidade poderá convocar representante da empresa para adoção de providências que devam ser cumpridas de imediato.</w:t>
      </w:r>
    </w:p>
    <w:p w14:paraId="4BC30C72" w14:textId="604EBA4B" w:rsidR="00B932DA" w:rsidRPr="007F61F8" w:rsidRDefault="00464A42" w:rsidP="007F61F8">
      <w:pPr>
        <w:spacing w:after="100" w:afterAutospacing="1" w:line="240" w:lineRule="auto"/>
        <w:jc w:val="both"/>
        <w:rPr>
          <w:rFonts w:asciiTheme="majorHAnsi" w:hAnsiTheme="majorHAnsi" w:cstheme="majorHAnsi"/>
          <w:sz w:val="24"/>
          <w:szCs w:val="24"/>
        </w:rPr>
      </w:pPr>
      <w:r w:rsidRPr="00C56319">
        <w:rPr>
          <w:rFonts w:asciiTheme="majorHAnsi" w:hAnsiTheme="majorHAnsi" w:cstheme="majorHAnsi"/>
          <w:b/>
          <w:sz w:val="24"/>
          <w:szCs w:val="24"/>
        </w:rPr>
        <w:t>6.5.</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86C88B9" w14:textId="77777777" w:rsidR="007F61F8" w:rsidRDefault="00AB44A9" w:rsidP="007F61F8">
      <w:pPr>
        <w:spacing w:after="100" w:afterAutospacing="1" w:line="240" w:lineRule="auto"/>
        <w:rPr>
          <w:rFonts w:asciiTheme="majorHAnsi" w:hAnsiTheme="majorHAnsi" w:cstheme="majorHAnsi"/>
          <w:b/>
          <w:bCs/>
          <w:sz w:val="24"/>
          <w:szCs w:val="24"/>
        </w:rPr>
      </w:pPr>
      <w:r w:rsidRPr="00C56319">
        <w:rPr>
          <w:rFonts w:asciiTheme="majorHAnsi" w:hAnsiTheme="majorHAnsi" w:cstheme="majorHAnsi"/>
          <w:b/>
          <w:bCs/>
          <w:sz w:val="24"/>
          <w:szCs w:val="24"/>
        </w:rPr>
        <w:t>Fiscalização</w:t>
      </w:r>
    </w:p>
    <w:p w14:paraId="215CB853" w14:textId="36C5E0D2" w:rsidR="00190358" w:rsidRPr="007F61F8" w:rsidRDefault="00464A42" w:rsidP="00516352">
      <w:pPr>
        <w:spacing w:after="100" w:afterAutospacing="1" w:line="240" w:lineRule="auto"/>
        <w:jc w:val="both"/>
        <w:rPr>
          <w:rFonts w:asciiTheme="majorHAnsi" w:hAnsiTheme="majorHAnsi" w:cstheme="majorHAnsi"/>
          <w:bCs/>
          <w:sz w:val="24"/>
          <w:szCs w:val="24"/>
        </w:rPr>
      </w:pPr>
      <w:r w:rsidRPr="00516352">
        <w:rPr>
          <w:rFonts w:asciiTheme="majorHAnsi" w:hAnsiTheme="majorHAnsi" w:cstheme="majorHAnsi"/>
          <w:b/>
          <w:bCs/>
          <w:sz w:val="24"/>
          <w:szCs w:val="24"/>
        </w:rPr>
        <w:t>6.6.</w:t>
      </w:r>
      <w:r w:rsidRPr="00C56319">
        <w:rPr>
          <w:rFonts w:asciiTheme="majorHAnsi" w:hAnsiTheme="majorHAnsi" w:cstheme="majorHAnsi"/>
          <w:b/>
          <w:bCs/>
          <w:sz w:val="24"/>
          <w:szCs w:val="24"/>
        </w:rPr>
        <w:t xml:space="preserve"> </w:t>
      </w:r>
      <w:r w:rsidR="00AB44A9" w:rsidRPr="007F61F8">
        <w:rPr>
          <w:rFonts w:asciiTheme="majorHAnsi" w:hAnsiTheme="majorHAnsi" w:cstheme="majorHAnsi"/>
          <w:bCs/>
          <w:sz w:val="24"/>
          <w:szCs w:val="24"/>
        </w:rPr>
        <w:t>A execução do contrato deverá ser acompanhada e fiscalizada pelo fisca</w:t>
      </w:r>
      <w:r w:rsidRPr="007F61F8">
        <w:rPr>
          <w:rFonts w:asciiTheme="majorHAnsi" w:hAnsiTheme="majorHAnsi" w:cstheme="majorHAnsi"/>
          <w:bCs/>
          <w:sz w:val="24"/>
          <w:szCs w:val="24"/>
        </w:rPr>
        <w:t>l</w:t>
      </w:r>
      <w:r w:rsidR="00AB44A9" w:rsidRPr="007F61F8">
        <w:rPr>
          <w:rFonts w:asciiTheme="majorHAnsi" w:hAnsiTheme="majorHAnsi" w:cstheme="majorHAnsi"/>
          <w:bCs/>
          <w:sz w:val="24"/>
          <w:szCs w:val="24"/>
        </w:rPr>
        <w:t xml:space="preserve"> do contrato</w:t>
      </w:r>
      <w:r w:rsidRPr="007F61F8">
        <w:rPr>
          <w:rFonts w:asciiTheme="majorHAnsi" w:hAnsiTheme="majorHAnsi" w:cstheme="majorHAnsi"/>
          <w:bCs/>
          <w:sz w:val="24"/>
          <w:szCs w:val="24"/>
        </w:rPr>
        <w:t xml:space="preserve"> a ser nomeado por ato da autoridade superior</w:t>
      </w:r>
      <w:r w:rsidR="00AB44A9" w:rsidRPr="007F61F8">
        <w:rPr>
          <w:rFonts w:asciiTheme="majorHAnsi" w:hAnsiTheme="majorHAnsi" w:cstheme="majorHAnsi"/>
          <w:bCs/>
          <w:sz w:val="24"/>
          <w:szCs w:val="24"/>
        </w:rPr>
        <w:t>, ou pelos respectivos substitutos (Lei nº 14.133, de 2021, art. 117, caput).</w:t>
      </w:r>
    </w:p>
    <w:p w14:paraId="069FB253" w14:textId="481AF042" w:rsidR="00190358" w:rsidRPr="00190358" w:rsidRDefault="00190358" w:rsidP="00516352">
      <w:pPr>
        <w:spacing w:after="100" w:afterAutospacing="1" w:line="240" w:lineRule="auto"/>
        <w:jc w:val="both"/>
        <w:rPr>
          <w:rFonts w:asciiTheme="majorHAnsi" w:eastAsiaTheme="majorEastAsia" w:hAnsiTheme="majorHAnsi" w:cstheme="majorHAnsi"/>
          <w:bCs/>
          <w:color w:val="000000"/>
          <w:kern w:val="0"/>
          <w:sz w:val="24"/>
          <w:szCs w:val="24"/>
          <w14:ligatures w14:val="none"/>
        </w:rPr>
      </w:pPr>
      <w:r w:rsidRPr="00190358">
        <w:rPr>
          <w:rFonts w:asciiTheme="majorHAnsi" w:hAnsiTheme="majorHAnsi" w:cstheme="majorHAnsi"/>
          <w:b/>
          <w:sz w:val="24"/>
          <w:szCs w:val="24"/>
        </w:rPr>
        <w:t>6.6.1.</w:t>
      </w:r>
      <w:r w:rsidRPr="00190358">
        <w:rPr>
          <w:rFonts w:asciiTheme="majorHAnsi" w:hAnsiTheme="majorHAnsi" w:cstheme="majorHAnsi"/>
          <w:sz w:val="24"/>
          <w:szCs w:val="24"/>
        </w:rPr>
        <w:t xml:space="preserve"> </w:t>
      </w:r>
      <w:r w:rsidRPr="00190358">
        <w:rPr>
          <w:rFonts w:asciiTheme="majorHAnsi" w:eastAsiaTheme="majorEastAsia" w:hAnsiTheme="majorHAnsi" w:cstheme="majorHAnsi"/>
          <w:bCs/>
          <w:color w:val="000000"/>
          <w:kern w:val="0"/>
          <w:sz w:val="24"/>
          <w:szCs w:val="24"/>
          <w14:ligatures w14:val="none"/>
        </w:rPr>
        <w:t>O fiscal técnico do contrato acompanhará a execução do contrato, para que sejam cumpridas todas as condições estabelecidas no contrato, de modo a assegurar os melhores resultados para a Administração.</w:t>
      </w:r>
    </w:p>
    <w:p w14:paraId="04703038" w14:textId="3F6608DF" w:rsidR="00190358" w:rsidRDefault="00190358" w:rsidP="00516352">
      <w:pPr>
        <w:spacing w:after="0" w:line="240" w:lineRule="auto"/>
        <w:jc w:val="both"/>
        <w:rPr>
          <w:rFonts w:asciiTheme="majorHAnsi" w:eastAsiaTheme="majorEastAsia" w:hAnsiTheme="majorHAnsi" w:cstheme="majorHAnsi"/>
          <w:bCs/>
          <w:color w:val="000000"/>
          <w:kern w:val="0"/>
          <w:sz w:val="24"/>
          <w:szCs w:val="24"/>
          <w14:ligatures w14:val="none"/>
        </w:rPr>
      </w:pPr>
      <w:r w:rsidRPr="00190358">
        <w:rPr>
          <w:rFonts w:asciiTheme="majorHAnsi" w:hAnsiTheme="majorHAnsi" w:cstheme="majorHAnsi"/>
          <w:b/>
          <w:sz w:val="24"/>
          <w:szCs w:val="24"/>
        </w:rPr>
        <w:t>6.6.2.</w:t>
      </w:r>
      <w:r w:rsidRPr="00190358">
        <w:rPr>
          <w:rFonts w:asciiTheme="majorHAnsi" w:hAnsiTheme="majorHAnsi" w:cstheme="majorHAnsi"/>
          <w:sz w:val="24"/>
          <w:szCs w:val="24"/>
        </w:rPr>
        <w:t xml:space="preserve"> </w:t>
      </w:r>
      <w:r w:rsidRPr="00190358">
        <w:rPr>
          <w:rFonts w:asciiTheme="majorHAnsi" w:eastAsiaTheme="majorEastAsia" w:hAnsiTheme="majorHAnsi" w:cstheme="majorHAnsi"/>
          <w:bCs/>
          <w:color w:val="000000"/>
          <w:kern w:val="0"/>
          <w:sz w:val="24"/>
          <w:szCs w:val="24"/>
          <w14:ligatures w14:val="none"/>
        </w:rPr>
        <w:t>O fiscal técnico do contrato anotará no histórico de gerenciamento do contrato todas as ocorrências relacionadas à execução do contrato, com a descrição do que for necessário para a regularização das faltas ou dos defeitos observados.</w:t>
      </w:r>
    </w:p>
    <w:p w14:paraId="53CCC5AC" w14:textId="77777777" w:rsidR="00516352" w:rsidRPr="00190358" w:rsidRDefault="00516352" w:rsidP="00516352">
      <w:pPr>
        <w:spacing w:after="0" w:line="240" w:lineRule="auto"/>
        <w:jc w:val="both"/>
        <w:rPr>
          <w:rFonts w:asciiTheme="majorHAnsi" w:eastAsiaTheme="majorEastAsia" w:hAnsiTheme="majorHAnsi" w:cstheme="majorHAnsi"/>
          <w:bCs/>
          <w:color w:val="000000"/>
          <w:kern w:val="0"/>
          <w:sz w:val="24"/>
          <w:szCs w:val="24"/>
          <w14:ligatures w14:val="none"/>
        </w:rPr>
      </w:pPr>
    </w:p>
    <w:p w14:paraId="0527BFA1" w14:textId="4E554EE3" w:rsidR="00190358" w:rsidRPr="00190358" w:rsidRDefault="00190358" w:rsidP="00516352">
      <w:pPr>
        <w:spacing w:after="100" w:afterAutospacing="1" w:line="240" w:lineRule="auto"/>
        <w:jc w:val="both"/>
        <w:rPr>
          <w:rFonts w:asciiTheme="majorHAnsi" w:hAnsiTheme="majorHAnsi" w:cstheme="majorHAnsi"/>
          <w:sz w:val="24"/>
          <w:szCs w:val="24"/>
        </w:rPr>
      </w:pPr>
      <w:r w:rsidRPr="00190358">
        <w:rPr>
          <w:rFonts w:asciiTheme="majorHAnsi" w:hAnsiTheme="majorHAnsi" w:cstheme="majorHAnsi"/>
          <w:b/>
          <w:sz w:val="24"/>
          <w:szCs w:val="24"/>
        </w:rPr>
        <w:t>6.6.3.</w:t>
      </w:r>
      <w:r w:rsidRPr="00190358">
        <w:rPr>
          <w:rFonts w:asciiTheme="majorHAnsi" w:hAnsiTheme="majorHAnsi" w:cstheme="majorHAnsi"/>
          <w:sz w:val="24"/>
          <w:szCs w:val="24"/>
        </w:rPr>
        <w:t xml:space="preserve"> Identificada qualquer inexatidão ou irregularidade, o fiscal técnico do contrato emitirá notificações para a correção da execução do contrato, det</w:t>
      </w:r>
      <w:r w:rsidR="007F61F8">
        <w:rPr>
          <w:rFonts w:asciiTheme="majorHAnsi" w:hAnsiTheme="majorHAnsi" w:cstheme="majorHAnsi"/>
          <w:sz w:val="24"/>
          <w:szCs w:val="24"/>
        </w:rPr>
        <w:t>erminando prazo para a correção.</w:t>
      </w:r>
    </w:p>
    <w:p w14:paraId="60EF285A" w14:textId="4F6F662C" w:rsidR="00190358" w:rsidRPr="00190358" w:rsidRDefault="00190358" w:rsidP="00516352">
      <w:pPr>
        <w:spacing w:after="100" w:afterAutospacing="1" w:line="240" w:lineRule="auto"/>
        <w:jc w:val="both"/>
        <w:rPr>
          <w:rFonts w:asciiTheme="majorHAnsi" w:hAnsiTheme="majorHAnsi" w:cstheme="majorHAnsi"/>
          <w:sz w:val="24"/>
          <w:szCs w:val="24"/>
        </w:rPr>
      </w:pPr>
      <w:r w:rsidRPr="00190358">
        <w:rPr>
          <w:rFonts w:asciiTheme="majorHAnsi" w:hAnsiTheme="majorHAnsi" w:cstheme="majorHAnsi"/>
          <w:b/>
          <w:sz w:val="24"/>
          <w:szCs w:val="24"/>
        </w:rPr>
        <w:lastRenderedPageBreak/>
        <w:t>6.6.4.</w:t>
      </w:r>
      <w:r w:rsidRPr="00190358">
        <w:rPr>
          <w:rFonts w:asciiTheme="majorHAnsi" w:hAnsiTheme="majorHAnsi" w:cstheme="majorHAnsi"/>
          <w:sz w:val="24"/>
          <w:szCs w:val="24"/>
        </w:rPr>
        <w:t xml:space="preserve"> O fiscal técnico do contrato informará ao gestor do contato, em tempo hábil, a situação que demandar decisão ou adoção de medidas que ultrapassem sua competência, para que adote as medidas necessárias e saneadoras, se for o caso.</w:t>
      </w:r>
    </w:p>
    <w:p w14:paraId="51EBEC9F" w14:textId="2047D483" w:rsidR="00190358" w:rsidRPr="00190358" w:rsidRDefault="00190358" w:rsidP="00516352">
      <w:pPr>
        <w:spacing w:after="100" w:afterAutospacing="1" w:line="240" w:lineRule="auto"/>
        <w:jc w:val="both"/>
        <w:rPr>
          <w:rFonts w:asciiTheme="majorHAnsi" w:hAnsiTheme="majorHAnsi" w:cstheme="majorHAnsi"/>
          <w:sz w:val="24"/>
          <w:szCs w:val="24"/>
        </w:rPr>
      </w:pPr>
      <w:r w:rsidRPr="00190358">
        <w:rPr>
          <w:rFonts w:asciiTheme="majorHAnsi" w:hAnsiTheme="majorHAnsi" w:cstheme="majorHAnsi"/>
          <w:b/>
          <w:sz w:val="24"/>
          <w:szCs w:val="24"/>
        </w:rPr>
        <w:t>6.6.5.</w:t>
      </w:r>
      <w:r w:rsidRPr="00190358">
        <w:rPr>
          <w:rFonts w:asciiTheme="majorHAnsi" w:hAnsiTheme="majorHAnsi" w:cstheme="majorHAnsi"/>
          <w:sz w:val="24"/>
          <w:szCs w:val="24"/>
        </w:rPr>
        <w:t xml:space="preserve"> No caso de ocorrências que possam inviabilizar a execução do contrato nas datas aprazadas, o fiscal técnico do contrato comunicará o fato imediatamente ao gestor do contrato.</w:t>
      </w:r>
    </w:p>
    <w:p w14:paraId="62E16720" w14:textId="1C0C55E4" w:rsidR="00190358" w:rsidRPr="00190358" w:rsidRDefault="00190358" w:rsidP="00516352">
      <w:pPr>
        <w:spacing w:after="100" w:afterAutospacing="1" w:line="240" w:lineRule="auto"/>
        <w:jc w:val="both"/>
        <w:rPr>
          <w:rFonts w:asciiTheme="majorHAnsi" w:hAnsiTheme="majorHAnsi" w:cstheme="majorHAnsi"/>
          <w:sz w:val="24"/>
          <w:szCs w:val="24"/>
        </w:rPr>
      </w:pPr>
      <w:r w:rsidRPr="00190358">
        <w:rPr>
          <w:rFonts w:asciiTheme="majorHAnsi" w:hAnsiTheme="majorHAnsi" w:cstheme="majorHAnsi"/>
          <w:b/>
          <w:sz w:val="24"/>
          <w:szCs w:val="24"/>
        </w:rPr>
        <w:t>6.6.6.</w:t>
      </w:r>
      <w:r w:rsidRPr="00190358">
        <w:rPr>
          <w:rFonts w:asciiTheme="majorHAnsi" w:hAnsiTheme="majorHAnsi" w:cstheme="majorHAnsi"/>
          <w:sz w:val="24"/>
          <w:szCs w:val="24"/>
        </w:rPr>
        <w:t xml:space="preserve"> O fiscal técnico do contrato comunicar ao gestor do contrato, em tempo hábil, o término do contrato sob sua responsabilidade, com vistas à renovação tempestiva ou à prorrogação contratual.</w:t>
      </w:r>
    </w:p>
    <w:p w14:paraId="7C3E2EE2" w14:textId="18518956" w:rsidR="00190358" w:rsidRPr="00190358" w:rsidRDefault="00190358" w:rsidP="00516352">
      <w:pPr>
        <w:spacing w:after="100" w:afterAutospacing="1" w:line="240" w:lineRule="auto"/>
        <w:jc w:val="both"/>
        <w:rPr>
          <w:rFonts w:asciiTheme="majorHAnsi" w:hAnsiTheme="majorHAnsi" w:cstheme="majorHAnsi"/>
          <w:sz w:val="24"/>
          <w:szCs w:val="24"/>
        </w:rPr>
      </w:pPr>
      <w:r w:rsidRPr="00190358">
        <w:rPr>
          <w:rFonts w:asciiTheme="majorHAnsi" w:hAnsiTheme="majorHAnsi" w:cstheme="majorHAnsi"/>
          <w:b/>
          <w:sz w:val="24"/>
          <w:szCs w:val="24"/>
        </w:rPr>
        <w:t>6.6.7.</w:t>
      </w:r>
      <w:r w:rsidRPr="00190358">
        <w:rPr>
          <w:rFonts w:asciiTheme="majorHAnsi" w:hAnsiTheme="majorHAnsi" w:cstheme="majorHAnsi"/>
          <w:sz w:val="24"/>
          <w:szCs w:val="24"/>
        </w:rPr>
        <w:t xml:space="preserve"> O fiscal administrativo do contrato verificará a manutenção das condições de habilitação da contratada, acompanhará o empenho, o pagamento, as garantias, as glosas e a formalização de </w:t>
      </w:r>
      <w:proofErr w:type="spellStart"/>
      <w:r w:rsidRPr="00190358">
        <w:rPr>
          <w:rFonts w:asciiTheme="majorHAnsi" w:hAnsiTheme="majorHAnsi" w:cstheme="majorHAnsi"/>
          <w:sz w:val="24"/>
          <w:szCs w:val="24"/>
        </w:rPr>
        <w:t>apostilamento</w:t>
      </w:r>
      <w:proofErr w:type="spellEnd"/>
      <w:r w:rsidRPr="00190358">
        <w:rPr>
          <w:rFonts w:asciiTheme="majorHAnsi" w:hAnsiTheme="majorHAnsi" w:cstheme="majorHAnsi"/>
          <w:sz w:val="24"/>
          <w:szCs w:val="24"/>
        </w:rPr>
        <w:t xml:space="preserve"> e termos aditivos, solicitando quaisquer documentos comprobatórios pertinentes, caso necessário.</w:t>
      </w:r>
    </w:p>
    <w:p w14:paraId="33AAD865" w14:textId="1B11AC20" w:rsidR="007F61F8" w:rsidRPr="007F61F8" w:rsidRDefault="00190358" w:rsidP="00516352">
      <w:pPr>
        <w:spacing w:after="100" w:afterAutospacing="1" w:line="240" w:lineRule="auto"/>
        <w:jc w:val="both"/>
        <w:rPr>
          <w:rFonts w:asciiTheme="majorHAnsi" w:hAnsiTheme="majorHAnsi" w:cstheme="majorHAnsi"/>
          <w:sz w:val="24"/>
          <w:szCs w:val="24"/>
        </w:rPr>
      </w:pPr>
      <w:r w:rsidRPr="00190358">
        <w:rPr>
          <w:rFonts w:asciiTheme="majorHAnsi" w:hAnsiTheme="majorHAnsi" w:cstheme="majorHAnsi"/>
          <w:b/>
          <w:sz w:val="24"/>
          <w:szCs w:val="24"/>
        </w:rPr>
        <w:t>6.6.8.</w:t>
      </w:r>
      <w:r w:rsidRPr="00190358">
        <w:rPr>
          <w:rFonts w:asciiTheme="majorHAnsi" w:hAnsiTheme="majorHAnsi" w:cstheme="majorHAnsi"/>
          <w:sz w:val="24"/>
          <w:szCs w:val="24"/>
        </w:rPr>
        <w:t xml:space="preserve"> Caso ocorram descumprimento das obrigações contratuais, o fiscal administrativo do contrato atuará tempestivamente na solução do problema, reportando ao gestor do contrato para que tome as providências cabíveis, quando ultrapassar a sua competência;</w:t>
      </w:r>
    </w:p>
    <w:p w14:paraId="499C24DD" w14:textId="77777777" w:rsidR="00AB44A9" w:rsidRPr="00C56319" w:rsidRDefault="00AB44A9" w:rsidP="007F61F8">
      <w:pPr>
        <w:spacing w:after="100" w:afterAutospacing="1" w:line="240" w:lineRule="auto"/>
        <w:rPr>
          <w:rFonts w:asciiTheme="majorHAnsi" w:hAnsiTheme="majorHAnsi" w:cstheme="majorHAnsi"/>
          <w:b/>
          <w:i/>
          <w:iCs/>
          <w:sz w:val="24"/>
          <w:szCs w:val="24"/>
        </w:rPr>
      </w:pPr>
      <w:r w:rsidRPr="00C56319">
        <w:rPr>
          <w:rFonts w:asciiTheme="majorHAnsi" w:hAnsiTheme="majorHAnsi" w:cstheme="majorHAnsi"/>
          <w:b/>
          <w:sz w:val="24"/>
          <w:szCs w:val="24"/>
        </w:rPr>
        <w:t>Gestor do Contrato</w:t>
      </w:r>
    </w:p>
    <w:p w14:paraId="063F0250" w14:textId="4E9BEECA" w:rsidR="00AB44A9" w:rsidRPr="00C56319" w:rsidRDefault="00464A42" w:rsidP="00516352">
      <w:pPr>
        <w:spacing w:after="100" w:afterAutospacing="1" w:line="240" w:lineRule="auto"/>
        <w:jc w:val="both"/>
        <w:rPr>
          <w:rFonts w:asciiTheme="majorHAnsi" w:hAnsiTheme="majorHAnsi" w:cstheme="majorHAnsi"/>
          <w:sz w:val="24"/>
          <w:szCs w:val="24"/>
        </w:rPr>
      </w:pPr>
      <w:r w:rsidRPr="00C56319">
        <w:rPr>
          <w:rFonts w:asciiTheme="majorHAnsi" w:hAnsiTheme="majorHAnsi" w:cstheme="majorHAnsi"/>
          <w:b/>
          <w:sz w:val="24"/>
          <w:szCs w:val="24"/>
        </w:rPr>
        <w:t>6.7.</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00B662FF" w:rsidRPr="00B662FF">
        <w:rPr>
          <w:rFonts w:asciiTheme="majorHAnsi" w:hAnsiTheme="majorHAnsi" w:cstheme="majorHAnsi"/>
          <w:sz w:val="24"/>
          <w:szCs w:val="24"/>
        </w:rPr>
        <w:t>Decreto nº 188, de 2023, art. 23, IV)</w:t>
      </w:r>
      <w:r w:rsidR="00AB44A9" w:rsidRPr="00C56319">
        <w:rPr>
          <w:rFonts w:asciiTheme="majorHAnsi" w:hAnsiTheme="majorHAnsi" w:cstheme="majorHAnsi"/>
          <w:sz w:val="24"/>
          <w:szCs w:val="24"/>
        </w:rPr>
        <w:t>.</w:t>
      </w:r>
    </w:p>
    <w:p w14:paraId="3A486A3D" w14:textId="2287DAD6" w:rsidR="00AB44A9" w:rsidRPr="00C56319" w:rsidRDefault="004F4F2C" w:rsidP="00516352">
      <w:pPr>
        <w:spacing w:after="100" w:afterAutospacing="1" w:line="240" w:lineRule="auto"/>
        <w:jc w:val="both"/>
        <w:rPr>
          <w:rFonts w:asciiTheme="majorHAnsi" w:hAnsiTheme="majorHAnsi" w:cstheme="majorHAnsi"/>
          <w:sz w:val="24"/>
          <w:szCs w:val="24"/>
        </w:rPr>
      </w:pPr>
      <w:r w:rsidRPr="00C56319">
        <w:rPr>
          <w:rFonts w:asciiTheme="majorHAnsi" w:hAnsiTheme="majorHAnsi" w:cstheme="majorHAnsi"/>
          <w:b/>
          <w:sz w:val="24"/>
          <w:szCs w:val="24"/>
        </w:rPr>
        <w:t>6.8.</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O gestor do contrato acompanhará os registros realizados pelo fisca</w:t>
      </w:r>
      <w:r w:rsidRPr="00C56319">
        <w:rPr>
          <w:rFonts w:asciiTheme="majorHAnsi" w:hAnsiTheme="majorHAnsi" w:cstheme="majorHAnsi"/>
          <w:sz w:val="24"/>
          <w:szCs w:val="24"/>
        </w:rPr>
        <w:t xml:space="preserve">l </w:t>
      </w:r>
      <w:r w:rsidR="00AB44A9" w:rsidRPr="00C56319">
        <w:rPr>
          <w:rFonts w:asciiTheme="majorHAnsi" w:hAnsiTheme="majorHAnsi" w:cstheme="majorHAnsi"/>
          <w:sz w:val="24"/>
          <w:szCs w:val="24"/>
        </w:rPr>
        <w:t xml:space="preserve">do contrato, de todas as ocorrências relacionadas à execução do contrato e as medidas adotadas, informando, se for o caso, à autoridade superior àquelas que ultrapassarem a sua competência. </w:t>
      </w:r>
    </w:p>
    <w:p w14:paraId="07208253" w14:textId="23DF9F64" w:rsidR="00AB44A9" w:rsidRPr="00C56319" w:rsidRDefault="004F4F2C" w:rsidP="00516352">
      <w:pPr>
        <w:spacing w:after="100" w:afterAutospacing="1" w:line="240" w:lineRule="auto"/>
        <w:jc w:val="both"/>
        <w:rPr>
          <w:rFonts w:asciiTheme="majorHAnsi" w:hAnsiTheme="majorHAnsi" w:cstheme="majorHAnsi"/>
          <w:sz w:val="24"/>
          <w:szCs w:val="24"/>
        </w:rPr>
      </w:pPr>
      <w:r w:rsidRPr="00C56319">
        <w:rPr>
          <w:rFonts w:asciiTheme="majorHAnsi" w:hAnsiTheme="majorHAnsi" w:cstheme="majorHAnsi"/>
          <w:b/>
          <w:sz w:val="24"/>
          <w:szCs w:val="24"/>
        </w:rPr>
        <w:t>6.9.</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11BF4271" w14:textId="77777777" w:rsidR="004F4F2C" w:rsidRPr="00C56319" w:rsidRDefault="004F4F2C" w:rsidP="00516352">
      <w:pPr>
        <w:spacing w:after="100" w:afterAutospacing="1" w:line="240" w:lineRule="auto"/>
        <w:jc w:val="both"/>
        <w:rPr>
          <w:rFonts w:asciiTheme="majorHAnsi" w:hAnsiTheme="majorHAnsi" w:cstheme="majorHAnsi"/>
          <w:sz w:val="24"/>
          <w:szCs w:val="24"/>
        </w:rPr>
      </w:pPr>
      <w:r w:rsidRPr="00C56319">
        <w:rPr>
          <w:rFonts w:asciiTheme="majorHAnsi" w:hAnsiTheme="majorHAnsi" w:cstheme="majorHAnsi"/>
          <w:b/>
          <w:sz w:val="24"/>
          <w:szCs w:val="24"/>
        </w:rPr>
        <w:lastRenderedPageBreak/>
        <w:t>6.10.</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52D6E323" w14:textId="45C59EE3" w:rsidR="00AB44A9" w:rsidRDefault="004F4F2C" w:rsidP="00516352">
      <w:pPr>
        <w:spacing w:after="100" w:afterAutospacing="1" w:line="240" w:lineRule="auto"/>
        <w:jc w:val="both"/>
        <w:rPr>
          <w:rFonts w:asciiTheme="majorHAnsi" w:hAnsiTheme="majorHAnsi" w:cstheme="majorHAnsi"/>
          <w:sz w:val="24"/>
          <w:szCs w:val="24"/>
        </w:rPr>
      </w:pPr>
      <w:r w:rsidRPr="00C56319">
        <w:rPr>
          <w:rFonts w:asciiTheme="majorHAnsi" w:hAnsiTheme="majorHAnsi" w:cstheme="majorHAnsi"/>
          <w:b/>
          <w:sz w:val="24"/>
          <w:szCs w:val="24"/>
        </w:rPr>
        <w:t>6.11.</w:t>
      </w:r>
      <w:r w:rsidRPr="00C56319">
        <w:rPr>
          <w:rFonts w:asciiTheme="majorHAnsi" w:hAnsiTheme="majorHAnsi" w:cstheme="majorHAnsi"/>
          <w:sz w:val="24"/>
          <w:szCs w:val="24"/>
        </w:rPr>
        <w:t xml:space="preserve"> </w:t>
      </w:r>
      <w:r w:rsidR="00AB44A9" w:rsidRPr="00C56319">
        <w:rPr>
          <w:rFonts w:asciiTheme="majorHAnsi" w:hAnsiTheme="majorHAnsi" w:cstheme="majorHAnsi"/>
          <w:sz w:val="24"/>
          <w:szCs w:val="24"/>
        </w:rPr>
        <w:t>O gestor do contrato deverá enviar a documentação pertinente ao setor de contratos para a formalização dos procedimentos de liquidação e pagamento, no valor dimensionado pela fiscalização e gestão nos termos do contrato.</w:t>
      </w:r>
    </w:p>
    <w:p w14:paraId="55075B1E" w14:textId="5AABEFB8" w:rsidR="00516352" w:rsidRPr="00516352" w:rsidRDefault="00516352" w:rsidP="00516352">
      <w:pPr>
        <w:spacing w:after="100" w:afterAutospacing="1" w:line="240" w:lineRule="auto"/>
        <w:jc w:val="both"/>
        <w:rPr>
          <w:rFonts w:asciiTheme="majorHAnsi" w:hAnsiTheme="majorHAnsi" w:cstheme="majorHAnsi"/>
          <w:sz w:val="24"/>
          <w:szCs w:val="24"/>
        </w:rPr>
      </w:pPr>
      <w:r w:rsidRPr="00516352">
        <w:rPr>
          <w:rFonts w:asciiTheme="majorHAnsi" w:hAnsiTheme="majorHAnsi" w:cstheme="majorHAnsi"/>
          <w:b/>
          <w:sz w:val="24"/>
          <w:szCs w:val="24"/>
        </w:rPr>
        <w:t>6.12.</w:t>
      </w:r>
      <w:r w:rsidRPr="00516352">
        <w:rPr>
          <w:rFonts w:asciiTheme="majorHAnsi" w:hAnsiTheme="majorHAnsi" w:cstheme="majorHAnsi"/>
          <w:sz w:val="24"/>
          <w:szCs w:val="24"/>
        </w:rPr>
        <w:t xml:space="preserve">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163F7B85" w14:textId="25A4C72F" w:rsidR="00516352" w:rsidRPr="00516352" w:rsidRDefault="00516352" w:rsidP="00516352">
      <w:pPr>
        <w:spacing w:after="100" w:afterAutospacing="1" w:line="240" w:lineRule="auto"/>
        <w:jc w:val="both"/>
        <w:rPr>
          <w:rFonts w:asciiTheme="majorHAnsi" w:hAnsiTheme="majorHAnsi" w:cstheme="majorHAnsi"/>
          <w:sz w:val="24"/>
          <w:szCs w:val="24"/>
        </w:rPr>
      </w:pPr>
      <w:r w:rsidRPr="00516352">
        <w:rPr>
          <w:rFonts w:asciiTheme="majorHAnsi" w:hAnsiTheme="majorHAnsi" w:cstheme="majorHAnsi"/>
          <w:b/>
          <w:sz w:val="24"/>
          <w:szCs w:val="24"/>
        </w:rPr>
        <w:t>6.13.</w:t>
      </w:r>
      <w:r>
        <w:rPr>
          <w:rFonts w:asciiTheme="majorHAnsi" w:hAnsiTheme="majorHAnsi" w:cstheme="majorHAnsi"/>
          <w:sz w:val="24"/>
          <w:szCs w:val="24"/>
        </w:rPr>
        <w:t xml:space="preserve"> </w:t>
      </w:r>
      <w:r w:rsidRPr="00516352">
        <w:rPr>
          <w:rFonts w:asciiTheme="majorHAnsi" w:hAnsiTheme="majorHAnsi" w:cstheme="majorHAnsi"/>
          <w:sz w:val="24"/>
          <w:szCs w:val="24"/>
        </w:rPr>
        <w:t>O gestor do contrato tomará providências para a formalização de processo administrativo de responsabilização para fins de aplicação de sanções, a ser conduzido pela comissão ou pelo agente ou pelo setor com competência para tal, conforme o caso.</w:t>
      </w:r>
    </w:p>
    <w:p w14:paraId="1C726D31" w14:textId="0F57062E" w:rsidR="00516352" w:rsidRPr="00516352" w:rsidRDefault="00516352" w:rsidP="00516352">
      <w:pPr>
        <w:spacing w:after="100" w:afterAutospacing="1" w:line="240" w:lineRule="auto"/>
        <w:jc w:val="both"/>
        <w:rPr>
          <w:rFonts w:asciiTheme="majorHAnsi" w:hAnsiTheme="majorHAnsi" w:cstheme="majorHAnsi"/>
          <w:sz w:val="24"/>
          <w:szCs w:val="24"/>
        </w:rPr>
      </w:pPr>
      <w:r>
        <w:rPr>
          <w:rFonts w:asciiTheme="majorHAnsi" w:hAnsiTheme="majorHAnsi" w:cstheme="majorHAnsi"/>
          <w:b/>
          <w:sz w:val="24"/>
          <w:szCs w:val="24"/>
        </w:rPr>
        <w:t>6.14.</w:t>
      </w:r>
      <w:r w:rsidRPr="00516352">
        <w:rPr>
          <w:rFonts w:asciiTheme="majorHAnsi" w:hAnsiTheme="majorHAnsi" w:cstheme="majorHAnsi"/>
          <w:sz w:val="24"/>
          <w:szCs w:val="24"/>
        </w:rPr>
        <w:t xml:space="preserve"> O fiscal administrativo do contrato comunicará ao gestor do contrato, em tempo hábil, o término do contrato sob sua responsabilidade, com vistas à tempestiva renovação ou prorrogação contratual.</w:t>
      </w:r>
    </w:p>
    <w:p w14:paraId="6CD3BC67" w14:textId="0CDBC57B" w:rsidR="00516352" w:rsidRPr="00516352" w:rsidRDefault="00516352" w:rsidP="00516352">
      <w:pPr>
        <w:spacing w:after="100" w:afterAutospacing="1" w:line="240" w:lineRule="auto"/>
        <w:jc w:val="both"/>
        <w:rPr>
          <w:rFonts w:asciiTheme="majorHAnsi" w:hAnsiTheme="majorHAnsi" w:cstheme="majorHAnsi"/>
          <w:sz w:val="24"/>
          <w:szCs w:val="24"/>
        </w:rPr>
      </w:pPr>
      <w:r w:rsidRPr="00516352">
        <w:rPr>
          <w:rFonts w:asciiTheme="majorHAnsi" w:hAnsiTheme="majorHAnsi" w:cstheme="majorHAnsi"/>
          <w:b/>
          <w:sz w:val="24"/>
          <w:szCs w:val="24"/>
        </w:rPr>
        <w:t>6.15.</w:t>
      </w:r>
      <w:r w:rsidRPr="00516352">
        <w:rPr>
          <w:rFonts w:asciiTheme="majorHAnsi" w:hAnsiTheme="majorHAnsi" w:cstheme="majorHAnsi"/>
          <w:sz w:val="24"/>
          <w:szCs w:val="24"/>
        </w:rPr>
        <w:t xml:space="preserve"> O gest</w:t>
      </w:r>
      <w:r>
        <w:rPr>
          <w:rFonts w:asciiTheme="majorHAnsi" w:hAnsiTheme="majorHAnsi" w:cstheme="majorHAnsi"/>
          <w:sz w:val="24"/>
          <w:szCs w:val="24"/>
        </w:rPr>
        <w:t xml:space="preserve">or do contrato deverá elabora </w:t>
      </w:r>
      <w:r w:rsidRPr="00516352">
        <w:rPr>
          <w:rFonts w:asciiTheme="majorHAnsi" w:hAnsiTheme="majorHAnsi" w:cstheme="majorHAnsi"/>
          <w:sz w:val="24"/>
          <w:szCs w:val="24"/>
        </w:rPr>
        <w:t>relatório final com informações sobre a consecução dos objetivos que tenham justificado a contratação e eventuais condutas a serem adotadas para o aprimoramento das atividades da Administração.</w:t>
      </w:r>
    </w:p>
    <w:p w14:paraId="11EF9FD3" w14:textId="6FEA26B8" w:rsidR="00516352" w:rsidRPr="00516352" w:rsidRDefault="00516352" w:rsidP="00516352">
      <w:pPr>
        <w:spacing w:after="100" w:afterAutospacing="1" w:line="240" w:lineRule="auto"/>
        <w:jc w:val="both"/>
        <w:rPr>
          <w:rFonts w:asciiTheme="majorHAnsi" w:hAnsiTheme="majorHAnsi" w:cstheme="majorHAnsi"/>
          <w:sz w:val="24"/>
          <w:szCs w:val="24"/>
        </w:rPr>
      </w:pPr>
      <w:r w:rsidRPr="00516352">
        <w:rPr>
          <w:rFonts w:asciiTheme="majorHAnsi" w:hAnsiTheme="majorHAnsi" w:cstheme="majorHAnsi"/>
          <w:b/>
          <w:sz w:val="24"/>
          <w:szCs w:val="24"/>
        </w:rPr>
        <w:t>6.16.</w:t>
      </w:r>
      <w:r w:rsidRPr="00516352">
        <w:rPr>
          <w:rFonts w:asciiTheme="majorHAnsi" w:hAnsiTheme="majorHAnsi" w:cstheme="majorHAnsi"/>
          <w:sz w:val="24"/>
          <w:szCs w:val="24"/>
        </w:rPr>
        <w:t xml:space="preserve"> A gestão e fiscalização contratual caberá à Unidade Requisitante, através dos seguintes responsáveis:</w:t>
      </w:r>
    </w:p>
    <w:p w14:paraId="30D3246A" w14:textId="77777777" w:rsidR="00516352" w:rsidRPr="00516352" w:rsidRDefault="00516352" w:rsidP="00516352">
      <w:pPr>
        <w:spacing w:after="0" w:line="240" w:lineRule="auto"/>
        <w:rPr>
          <w:rFonts w:asciiTheme="majorHAnsi" w:hAnsiTheme="majorHAnsi" w:cstheme="majorHAnsi"/>
          <w:b/>
          <w:bCs/>
          <w:sz w:val="24"/>
          <w:szCs w:val="24"/>
        </w:rPr>
      </w:pPr>
      <w:r w:rsidRPr="00516352">
        <w:rPr>
          <w:rFonts w:asciiTheme="majorHAnsi" w:hAnsiTheme="majorHAnsi" w:cstheme="majorHAnsi"/>
          <w:b/>
          <w:bCs/>
          <w:sz w:val="24"/>
          <w:szCs w:val="24"/>
        </w:rPr>
        <w:t>Fiscal</w:t>
      </w:r>
    </w:p>
    <w:p w14:paraId="2F28CA47" w14:textId="77777777" w:rsidR="00516352" w:rsidRPr="00516352" w:rsidRDefault="00516352" w:rsidP="00516352">
      <w:pPr>
        <w:spacing w:after="0" w:line="240" w:lineRule="auto"/>
        <w:rPr>
          <w:rFonts w:asciiTheme="majorHAnsi" w:hAnsiTheme="majorHAnsi" w:cstheme="majorHAnsi"/>
          <w:sz w:val="24"/>
          <w:szCs w:val="24"/>
        </w:rPr>
      </w:pPr>
      <w:r w:rsidRPr="00516352">
        <w:rPr>
          <w:rFonts w:asciiTheme="majorHAnsi" w:hAnsiTheme="majorHAnsi" w:cstheme="majorHAnsi"/>
          <w:sz w:val="24"/>
          <w:szCs w:val="24"/>
        </w:rPr>
        <w:t xml:space="preserve">Nome | Matrícula: Lucas Felipe de Oliveira | </w:t>
      </w:r>
      <w:proofErr w:type="gramStart"/>
      <w:r w:rsidRPr="00516352">
        <w:rPr>
          <w:rFonts w:asciiTheme="majorHAnsi" w:hAnsiTheme="majorHAnsi" w:cstheme="majorHAnsi"/>
          <w:sz w:val="24"/>
          <w:szCs w:val="24"/>
        </w:rPr>
        <w:t>CREA:289.581</w:t>
      </w:r>
      <w:proofErr w:type="gramEnd"/>
    </w:p>
    <w:p w14:paraId="4AE4E27B" w14:textId="77777777" w:rsidR="00516352" w:rsidRPr="00516352" w:rsidRDefault="00516352" w:rsidP="00516352">
      <w:pPr>
        <w:spacing w:after="0" w:line="240" w:lineRule="auto"/>
        <w:rPr>
          <w:rFonts w:asciiTheme="majorHAnsi" w:hAnsiTheme="majorHAnsi" w:cstheme="majorHAnsi"/>
          <w:b/>
          <w:bCs/>
          <w:sz w:val="24"/>
          <w:szCs w:val="24"/>
        </w:rPr>
      </w:pPr>
      <w:r w:rsidRPr="00516352">
        <w:rPr>
          <w:rFonts w:asciiTheme="majorHAnsi" w:hAnsiTheme="majorHAnsi" w:cstheme="majorHAnsi"/>
          <w:b/>
          <w:bCs/>
          <w:sz w:val="24"/>
          <w:szCs w:val="24"/>
        </w:rPr>
        <w:t>Gestor</w:t>
      </w:r>
    </w:p>
    <w:p w14:paraId="49D1569C" w14:textId="59F5B92D" w:rsidR="00516352" w:rsidRPr="00516352" w:rsidRDefault="00516352" w:rsidP="00516352">
      <w:pPr>
        <w:spacing w:after="0" w:line="240" w:lineRule="auto"/>
        <w:rPr>
          <w:rFonts w:asciiTheme="majorHAnsi" w:hAnsiTheme="majorHAnsi" w:cstheme="majorHAnsi"/>
          <w:sz w:val="24"/>
          <w:szCs w:val="24"/>
        </w:rPr>
      </w:pPr>
      <w:r w:rsidRPr="00516352">
        <w:rPr>
          <w:rFonts w:asciiTheme="majorHAnsi" w:hAnsiTheme="majorHAnsi" w:cstheme="majorHAnsi"/>
          <w:sz w:val="24"/>
          <w:szCs w:val="24"/>
        </w:rPr>
        <w:t xml:space="preserve">Nome | Matrícula:  </w:t>
      </w:r>
      <w:r>
        <w:rPr>
          <w:rFonts w:asciiTheme="majorHAnsi" w:hAnsiTheme="majorHAnsi" w:cstheme="majorHAnsi"/>
          <w:sz w:val="24"/>
          <w:szCs w:val="24"/>
        </w:rPr>
        <w:t>Paulo Cesar de Souza Lage</w:t>
      </w:r>
      <w:r w:rsidRPr="00516352">
        <w:rPr>
          <w:rFonts w:asciiTheme="majorHAnsi" w:hAnsiTheme="majorHAnsi" w:cstheme="majorHAnsi"/>
          <w:sz w:val="24"/>
          <w:szCs w:val="24"/>
        </w:rPr>
        <w:t xml:space="preserve"> |</w:t>
      </w:r>
      <w:r w:rsidRPr="00516352">
        <w:rPr>
          <w:rFonts w:asciiTheme="majorHAnsi" w:hAnsiTheme="majorHAnsi" w:cstheme="majorHAnsi"/>
          <w:bCs/>
          <w:sz w:val="24"/>
          <w:szCs w:val="24"/>
          <w:lang w:val="pt-PT"/>
        </w:rPr>
        <w:t>649.238.516-00</w:t>
      </w:r>
      <w:r w:rsidRPr="00516352">
        <w:rPr>
          <w:rFonts w:asciiTheme="majorHAnsi" w:hAnsiTheme="majorHAnsi" w:cstheme="majorHAnsi"/>
          <w:sz w:val="24"/>
          <w:szCs w:val="24"/>
        </w:rPr>
        <w:t xml:space="preserve"> </w:t>
      </w:r>
    </w:p>
    <w:p w14:paraId="094619DA" w14:textId="77777777" w:rsidR="00516352" w:rsidRDefault="00516352" w:rsidP="00516352">
      <w:pPr>
        <w:spacing w:after="100" w:afterAutospacing="1" w:line="240" w:lineRule="auto"/>
        <w:rPr>
          <w:rFonts w:asciiTheme="majorHAnsi" w:hAnsiTheme="majorHAnsi" w:cstheme="majorHAnsi"/>
          <w:color w:val="000000" w:themeColor="text1"/>
          <w:sz w:val="24"/>
          <w:szCs w:val="24"/>
        </w:rPr>
      </w:pPr>
    </w:p>
    <w:p w14:paraId="7EF474E9" w14:textId="67B24C88" w:rsidR="00516352" w:rsidRPr="00516352" w:rsidRDefault="00516352" w:rsidP="00516352">
      <w:pPr>
        <w:spacing w:after="100" w:afterAutospacing="1"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6.17</w:t>
      </w:r>
      <w:r w:rsidRPr="00516352">
        <w:rPr>
          <w:rFonts w:asciiTheme="majorHAnsi" w:hAnsiTheme="majorHAnsi" w:cstheme="majorHAnsi"/>
          <w:b/>
          <w:color w:val="000000" w:themeColor="text1"/>
          <w:sz w:val="24"/>
          <w:szCs w:val="24"/>
        </w:rPr>
        <w:t>.</w:t>
      </w:r>
      <w:r w:rsidRPr="00516352">
        <w:rPr>
          <w:rFonts w:asciiTheme="majorHAnsi" w:hAnsiTheme="majorHAnsi" w:cstheme="majorHAnsi"/>
          <w:color w:val="000000" w:themeColor="text1"/>
          <w:sz w:val="24"/>
          <w:szCs w:val="24"/>
        </w:rPr>
        <w:t xml:space="preserve"> O contratado deverá manter preposto aceito pela Administração no local do serviço para representá-lo na execução do contrato.</w:t>
      </w:r>
    </w:p>
    <w:p w14:paraId="6DF71636" w14:textId="3E01BD93" w:rsidR="004F4F2C" w:rsidRPr="00516352" w:rsidRDefault="00516352" w:rsidP="00516352">
      <w:pPr>
        <w:spacing w:after="100" w:afterAutospacing="1" w:line="240" w:lineRule="auto"/>
        <w:rPr>
          <w:rFonts w:asciiTheme="majorHAnsi" w:hAnsiTheme="majorHAnsi" w:cstheme="majorHAnsi"/>
          <w:color w:val="000000" w:themeColor="text1"/>
          <w:sz w:val="24"/>
          <w:szCs w:val="24"/>
        </w:rPr>
      </w:pPr>
      <w:r w:rsidRPr="00516352">
        <w:rPr>
          <w:rFonts w:asciiTheme="majorHAnsi" w:hAnsiTheme="majorHAnsi" w:cstheme="majorHAnsi"/>
          <w:b/>
          <w:color w:val="000000" w:themeColor="text1"/>
          <w:sz w:val="24"/>
          <w:szCs w:val="24"/>
        </w:rPr>
        <w:lastRenderedPageBreak/>
        <w:t>6.17.1.</w:t>
      </w:r>
      <w:r w:rsidRPr="00516352">
        <w:rPr>
          <w:rFonts w:asciiTheme="majorHAnsi" w:hAnsiTheme="majorHAnsi" w:cstheme="majorHAnsi"/>
          <w:color w:val="000000" w:themeColor="text1"/>
          <w:sz w:val="24"/>
          <w:szCs w:val="24"/>
        </w:rPr>
        <w:tab/>
        <w:t>A indicação ou a manutenção do preposto da empresa poderá ser recusada pelo órgão ou entidade, desde que devidamente justificada, devendo a empresa designar outro para o exercício da atividade.</w:t>
      </w:r>
    </w:p>
    <w:p w14:paraId="411DC03F" w14:textId="21EB54BE" w:rsidR="00A63BB7" w:rsidRPr="00C56319" w:rsidRDefault="00AB44A9" w:rsidP="00AB44A9">
      <w:pP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7456" behindDoc="0" locked="0" layoutInCell="1" allowOverlap="1" wp14:anchorId="7D58CAC4" wp14:editId="5267BC46">
                <wp:simplePos x="0" y="0"/>
                <wp:positionH relativeFrom="column">
                  <wp:posOffset>0</wp:posOffset>
                </wp:positionH>
                <wp:positionV relativeFrom="paragraph">
                  <wp:posOffset>81915</wp:posOffset>
                </wp:positionV>
                <wp:extent cx="6057900" cy="542925"/>
                <wp:effectExtent l="0" t="0" r="19050" b="28575"/>
                <wp:wrapNone/>
                <wp:docPr id="11" name="Retângulo 11"/>
                <wp:cNvGraphicFramePr/>
                <a:graphic xmlns:a="http://schemas.openxmlformats.org/drawingml/2006/main">
                  <a:graphicData uri="http://schemas.microsoft.com/office/word/2010/wordprocessingShape">
                    <wps:wsp>
                      <wps:cNvSpPr/>
                      <wps:spPr>
                        <a:xfrm>
                          <a:off x="0" y="0"/>
                          <a:ext cx="6057900"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D170BC" w14:textId="5EBE3379" w:rsidR="00190358" w:rsidRPr="00190358" w:rsidRDefault="00190358" w:rsidP="00AB44A9">
                            <w:pPr>
                              <w:spacing w:before="120" w:after="120"/>
                              <w:ind w:right="120"/>
                              <w:jc w:val="both"/>
                              <w:rPr>
                                <w:rFonts w:ascii="Times New Roman" w:eastAsia="Times New Roman" w:hAnsi="Times New Roman" w:cs="Times New Roman"/>
                                <w:b/>
                                <w:bCs/>
                                <w:color w:val="000000" w:themeColor="text1"/>
                              </w:rPr>
                            </w:pPr>
                            <w:r w:rsidRPr="00190358">
                              <w:rPr>
                                <w:rFonts w:ascii="Times New Roman" w:eastAsia="Times New Roman" w:hAnsi="Times New Roman" w:cs="Times New Roman"/>
                                <w:b/>
                                <w:bCs/>
                                <w:color w:val="000000" w:themeColor="text1"/>
                              </w:rPr>
                              <w:t xml:space="preserve">7. </w:t>
                            </w:r>
                            <w:r w:rsidRPr="00190358">
                              <w:rPr>
                                <w:rFonts w:ascii="Times New Roman" w:hAnsi="Times New Roman" w:cs="Times New Roman"/>
                                <w:b/>
                                <w:bCs/>
                                <w:color w:val="000000" w:themeColor="text1"/>
                              </w:rPr>
                              <w:t>DO RECEBIMENTO E ACEITAÇÃO DO OBJETO</w:t>
                            </w:r>
                            <w:r w:rsidRPr="00190358">
                              <w:rPr>
                                <w:rFonts w:ascii="Times New Roman" w:eastAsia="Times New Roman" w:hAnsi="Times New Roman" w:cs="Times New Roman"/>
                                <w:b/>
                                <w:bCs/>
                                <w:color w:val="000000" w:themeColor="text1"/>
                              </w:rPr>
                              <w:t xml:space="preserve">: </w:t>
                            </w:r>
                          </w:p>
                          <w:p w14:paraId="1DDEB204" w14:textId="77777777" w:rsidR="00190358" w:rsidRPr="00486020" w:rsidRDefault="00190358" w:rsidP="00AB44A9">
                            <w:pPr>
                              <w:spacing w:before="120" w:after="120"/>
                              <w:ind w:left="120" w:right="120"/>
                              <w:jc w:val="both"/>
                              <w:rPr>
                                <w:rFonts w:ascii="Times New Roman" w:eastAsia="Times New Roman" w:hAnsi="Times New Roman" w:cs="Times New Roman"/>
                                <w:b/>
                                <w:bCs/>
                                <w:color w:val="FF0000"/>
                              </w:rPr>
                            </w:pPr>
                          </w:p>
                          <w:p w14:paraId="03601581" w14:textId="77777777" w:rsidR="00190358" w:rsidRPr="0084012C" w:rsidRDefault="00190358" w:rsidP="00AB44A9">
                            <w:pPr>
                              <w:spacing w:before="120" w:after="120"/>
                              <w:ind w:right="120"/>
                              <w:jc w:val="both"/>
                              <w:rPr>
                                <w:rFonts w:ascii="Times New Roman" w:eastAsia="Times New Roman" w:hAnsi="Times New Roman" w:cs="Times New Roman"/>
                                <w:b/>
                                <w:bCs/>
                                <w:color w:val="000000"/>
                                <w:highlight w:val="yellow"/>
                                <w:lang w:val="en-US"/>
                              </w:rPr>
                            </w:pPr>
                            <w:r w:rsidRPr="0084012C">
                              <w:rPr>
                                <w:rFonts w:ascii="Times New Roman" w:eastAsia="Times New Roman" w:hAnsi="Times New Roman" w:cs="Times New Roman"/>
                                <w:b/>
                                <w:bCs/>
                                <w:color w:val="FF0000"/>
                                <w:lang w:val="en-US"/>
                              </w:rPr>
                              <w:t xml:space="preserve">(art. 6º, XXIII, </w:t>
                            </w:r>
                            <w:proofErr w:type="spellStart"/>
                            <w:r w:rsidRPr="0084012C">
                              <w:rPr>
                                <w:rFonts w:ascii="Times New Roman" w:eastAsia="Times New Roman" w:hAnsi="Times New Roman" w:cs="Times New Roman"/>
                                <w:b/>
                                <w:bCs/>
                                <w:color w:val="FF0000"/>
                                <w:lang w:val="en-US"/>
                              </w:rPr>
                              <w:t>alínea</w:t>
                            </w:r>
                            <w:proofErr w:type="spellEnd"/>
                            <w:r w:rsidRPr="0084012C">
                              <w:rPr>
                                <w:rFonts w:ascii="Times New Roman" w:eastAsia="Times New Roman" w:hAnsi="Times New Roman" w:cs="Times New Roman"/>
                                <w:b/>
                                <w:bCs/>
                                <w:color w:val="FF0000"/>
                                <w:lang w:val="en-US"/>
                              </w:rPr>
                              <w:t xml:space="preserve"> “f”)</w:t>
                            </w:r>
                          </w:p>
                          <w:p w14:paraId="1825A55F" w14:textId="77777777" w:rsidR="00190358" w:rsidRPr="0084012C" w:rsidRDefault="00190358" w:rsidP="00AB44A9">
                            <w:pPr>
                              <w:autoSpaceDE w:val="0"/>
                              <w:autoSpaceDN w:val="0"/>
                              <w:adjustRightInd w:val="0"/>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7D58CAC4" id="Retângulo 11" o:spid="_x0000_s1032" style="position:absolute;margin-left:0;margin-top:6.45pt;width:477pt;height:42.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tq1oQIAAMEFAAAOAAAAZHJzL2Uyb0RvYy54bWysVM1u2zAMvg/YOwi6r3aMpF2COkWQosOA&#10;oi3aDj0rshQbkEVNUmJnj7NX2YuNkn+SdcUOxXyQRZH8RH4ieXnV1orshXUV6JxOzlJKhOZQVHqb&#10;02/PN58+U+I80wVToEVOD8LRq+XHD5eNWYgMSlCFsARBtFs0Jqel92aRJI6XombuDIzQqJRga+ZR&#10;tNuksKxB9FolWZqeJw3Ywljgwjk8ve6UdBnxpRTc30vphCcqpxibj6uN6yasyfKSLbaWmbLifRjs&#10;HVHUrNJ46Qh1zTwjO1v9BVVX3IID6c841AlIWXERc8BsJumrbJ5KZkTMBclxZqTJ/T9Yfrd/sKQq&#10;8O0mlGhW4xs9Cv/rp97uFBA8RIYa4xZo+GQebC853IZ0W2nr8MdESBtZPYysitYTjofn6exiniL5&#10;HHWzaTbPZgE0OXob6/wXATUJm5xafLVIJtvfOt+ZDibhMgeqKm4qpaIQKkWslSV7hm+82WY9+B9W&#10;Sr/LEWMMnkkgoEs57vxBiYCn9KOQSB4mmcWAY9keg2GcC+0nnapkhehinKX4DVEO4UdCImBAlpjd&#10;iN0DDJYdyIDd0dPbB1cRq350Tv8VWOc8esSbQfvRua402LcAFGbV39zZDyR11ASWfLtpY2GdB8tw&#10;soHigMVmoetCZ/hNhQ9+y5x/YBbbDmsER4m/x0UqaHIK/Y6SEuyPt86DPXYDailpsI1z6r7vmBWU&#10;qK8a+2Q+mU5D30dhOrvIULCnms2pRu/qNWAVYStgdHEb7L0attJC/YITZxVuRRXTHO/OKfd2ENa+&#10;Gy84s7hYraIZ9rph/lY/GR7AA8+hoJ/bF2ZNX/Ue++UOhpZni1fF39kGTw2rnQdZxc448tq/AM6J&#10;WEr9TAuD6FSOVsfJu/wNAAD//wMAUEsDBBQABgAIAAAAIQBnK/zG3AAAAAYBAAAPAAAAZHJzL2Rv&#10;d25yZXYueG1sTI8xT8MwEIV3JP6DdUhs1GlVUBriVC1SBwYkGjowOvGRRLXPIXbS8O85JrrdvXd6&#10;9718OzsrJhxC50nBcpGAQKq96ahRcPo4PKQgQtRktPWECn4wwLa4vcl1ZvyFjjiVsREcQiHTCtoY&#10;+0zKULfodFj4Hom9Lz84HXkdGmkGfeFwZ+UqSZ6k0x3xh1b3+NJifS5Hp+C1kW+n8VhW+/Rzmnbf&#10;ld2/Jwel7u/m3TOIiHP8P4Y/fEaHgpkqP5IJwirgIpHV1QYEu5vHNQsVD+kaZJHLa/ziFwAA//8D&#10;AFBLAQItABQABgAIAAAAIQC2gziS/gAAAOEBAAATAAAAAAAAAAAAAAAAAAAAAABbQ29udGVudF9U&#10;eXBlc10ueG1sUEsBAi0AFAAGAAgAAAAhADj9If/WAAAAlAEAAAsAAAAAAAAAAAAAAAAALwEAAF9y&#10;ZWxzLy5yZWxzUEsBAi0AFAAGAAgAAAAhAOGy2rWhAgAAwQUAAA4AAAAAAAAAAAAAAAAALgIAAGRy&#10;cy9lMm9Eb2MueG1sUEsBAi0AFAAGAAgAAAAhAGcr/MbcAAAABgEAAA8AAAAAAAAAAAAAAAAA+wQA&#10;AGRycy9kb3ducmV2LnhtbFBLBQYAAAAABAAEAPMAAAAEBgAAAAA=&#10;" fillcolor="#e7e6e6 [3214]" strokecolor="#e7e6e6 [3214]" strokeweight="1pt">
                <v:textbox>
                  <w:txbxContent>
                    <w:p w14:paraId="20D170BC" w14:textId="5EBE3379" w:rsidR="00190358" w:rsidRPr="00190358" w:rsidRDefault="00190358" w:rsidP="00AB44A9">
                      <w:pPr>
                        <w:spacing w:before="120" w:after="120"/>
                        <w:ind w:right="120"/>
                        <w:jc w:val="both"/>
                        <w:rPr>
                          <w:rFonts w:ascii="Times New Roman" w:eastAsia="Times New Roman" w:hAnsi="Times New Roman" w:cs="Times New Roman"/>
                          <w:b/>
                          <w:bCs/>
                          <w:color w:val="000000" w:themeColor="text1"/>
                        </w:rPr>
                      </w:pPr>
                      <w:r w:rsidRPr="00190358">
                        <w:rPr>
                          <w:rFonts w:ascii="Times New Roman" w:eastAsia="Times New Roman" w:hAnsi="Times New Roman" w:cs="Times New Roman"/>
                          <w:b/>
                          <w:bCs/>
                          <w:color w:val="000000" w:themeColor="text1"/>
                        </w:rPr>
                        <w:t xml:space="preserve">7. </w:t>
                      </w:r>
                      <w:r w:rsidRPr="00190358">
                        <w:rPr>
                          <w:rFonts w:ascii="Times New Roman" w:hAnsi="Times New Roman" w:cs="Times New Roman"/>
                          <w:b/>
                          <w:bCs/>
                          <w:color w:val="000000" w:themeColor="text1"/>
                        </w:rPr>
                        <w:t>DO RECEBIMENTO E ACEITAÇÃO DO OBJETO</w:t>
                      </w:r>
                      <w:r w:rsidRPr="00190358">
                        <w:rPr>
                          <w:rFonts w:ascii="Times New Roman" w:eastAsia="Times New Roman" w:hAnsi="Times New Roman" w:cs="Times New Roman"/>
                          <w:b/>
                          <w:bCs/>
                          <w:color w:val="000000" w:themeColor="text1"/>
                        </w:rPr>
                        <w:t xml:space="preserve">: </w:t>
                      </w:r>
                    </w:p>
                    <w:p w14:paraId="1DDEB204" w14:textId="77777777" w:rsidR="00190358" w:rsidRPr="00486020" w:rsidRDefault="00190358" w:rsidP="00AB44A9">
                      <w:pPr>
                        <w:spacing w:before="120" w:after="120"/>
                        <w:ind w:left="120" w:right="120"/>
                        <w:jc w:val="both"/>
                        <w:rPr>
                          <w:rFonts w:ascii="Times New Roman" w:eastAsia="Times New Roman" w:hAnsi="Times New Roman" w:cs="Times New Roman"/>
                          <w:b/>
                          <w:bCs/>
                          <w:color w:val="FF0000"/>
                        </w:rPr>
                      </w:pPr>
                    </w:p>
                    <w:p w14:paraId="03601581" w14:textId="77777777" w:rsidR="00190358" w:rsidRPr="0084012C" w:rsidRDefault="00190358" w:rsidP="00AB44A9">
                      <w:pPr>
                        <w:spacing w:before="120" w:after="120"/>
                        <w:ind w:right="120"/>
                        <w:jc w:val="both"/>
                        <w:rPr>
                          <w:rFonts w:ascii="Times New Roman" w:eastAsia="Times New Roman" w:hAnsi="Times New Roman" w:cs="Times New Roman"/>
                          <w:b/>
                          <w:bCs/>
                          <w:color w:val="000000"/>
                          <w:highlight w:val="yellow"/>
                          <w:lang w:val="en-US"/>
                        </w:rPr>
                      </w:pPr>
                      <w:r w:rsidRPr="0084012C">
                        <w:rPr>
                          <w:rFonts w:ascii="Times New Roman" w:eastAsia="Times New Roman" w:hAnsi="Times New Roman" w:cs="Times New Roman"/>
                          <w:b/>
                          <w:bCs/>
                          <w:color w:val="FF0000"/>
                          <w:lang w:val="en-US"/>
                        </w:rPr>
                        <w:t>(art. 6º, XXIII, alínea “f”)</w:t>
                      </w:r>
                    </w:p>
                    <w:p w14:paraId="1825A55F" w14:textId="77777777" w:rsidR="00190358" w:rsidRPr="0084012C" w:rsidRDefault="00190358" w:rsidP="00AB44A9">
                      <w:pPr>
                        <w:autoSpaceDE w:val="0"/>
                        <w:autoSpaceDN w:val="0"/>
                        <w:adjustRightInd w:val="0"/>
                        <w:rPr>
                          <w:lang w:val="en-US"/>
                        </w:rPr>
                      </w:pPr>
                    </w:p>
                  </w:txbxContent>
                </v:textbox>
              </v:rect>
            </w:pict>
          </mc:Fallback>
        </mc:AlternateContent>
      </w:r>
    </w:p>
    <w:p w14:paraId="2134E6DD" w14:textId="77777777" w:rsidR="00246AA9" w:rsidRPr="00C56319" w:rsidRDefault="00246AA9" w:rsidP="00AB44A9">
      <w:pPr>
        <w:rPr>
          <w:rFonts w:asciiTheme="majorHAnsi" w:hAnsiTheme="majorHAnsi" w:cstheme="majorHAnsi"/>
          <w:sz w:val="24"/>
          <w:szCs w:val="24"/>
        </w:rPr>
      </w:pPr>
    </w:p>
    <w:p w14:paraId="48BB1828" w14:textId="77777777" w:rsidR="00AB44A9" w:rsidRPr="00C56319" w:rsidRDefault="00AB44A9" w:rsidP="00AB44A9">
      <w:pPr>
        <w:rPr>
          <w:rFonts w:asciiTheme="majorHAnsi" w:hAnsiTheme="majorHAnsi" w:cstheme="majorHAnsi"/>
          <w:sz w:val="24"/>
          <w:szCs w:val="24"/>
        </w:rPr>
      </w:pPr>
    </w:p>
    <w:p w14:paraId="4835D639" w14:textId="583F208B"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w:t>
      </w:r>
      <w:r w:rsidRPr="002D1D44">
        <w:rPr>
          <w:rFonts w:asciiTheme="majorHAnsi" w:hAnsiTheme="majorHAnsi" w:cstheme="majorHAnsi"/>
          <w:sz w:val="24"/>
          <w:szCs w:val="24"/>
        </w:rPr>
        <w:t>. A avaliação da execução do objeto será feita pelo fiscal do contrato, através da emissão de Boletim de Medição.</w:t>
      </w:r>
    </w:p>
    <w:p w14:paraId="4FEE812C" w14:textId="08D051DC"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w:t>
      </w:r>
      <w:r w:rsidRPr="002D1D44">
        <w:rPr>
          <w:rFonts w:asciiTheme="majorHAnsi" w:hAnsiTheme="majorHAnsi" w:cstheme="majorHAnsi"/>
          <w:sz w:val="24"/>
          <w:szCs w:val="24"/>
        </w:rPr>
        <w:t xml:space="preserve"> Será indicada a retenção ou glosa no pagamento, proporcional à irregularidade verificada, sem prejuízo das sanções cabíveis, caso se constate que a Contratada:</w:t>
      </w:r>
    </w:p>
    <w:p w14:paraId="0BDE5785" w14:textId="3AE124D6"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7.1.1.1.</w:t>
      </w:r>
      <w:r w:rsidRPr="002D1D44">
        <w:rPr>
          <w:rFonts w:asciiTheme="majorHAnsi" w:hAnsiTheme="majorHAnsi" w:cstheme="majorHAnsi"/>
          <w:sz w:val="24"/>
          <w:szCs w:val="24"/>
        </w:rPr>
        <w:t xml:space="preserve"> Não produzir os resultados acordados,</w:t>
      </w:r>
    </w:p>
    <w:p w14:paraId="6BD03752" w14:textId="6A4EFD42"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7.1.1.2.</w:t>
      </w:r>
      <w:r w:rsidRPr="002D1D44">
        <w:rPr>
          <w:rFonts w:asciiTheme="majorHAnsi" w:hAnsiTheme="majorHAnsi" w:cstheme="majorHAnsi"/>
          <w:sz w:val="24"/>
          <w:szCs w:val="24"/>
        </w:rPr>
        <w:t xml:space="preserve"> Deixar de executar, ou não executar com a qualidade mínima exigida as atividades contratadas; ou</w:t>
      </w:r>
    </w:p>
    <w:p w14:paraId="2DE732DC" w14:textId="7356ACCF"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7.1.1.3.</w:t>
      </w:r>
      <w:r w:rsidRPr="002D1D44">
        <w:rPr>
          <w:rFonts w:asciiTheme="majorHAnsi" w:hAnsiTheme="majorHAnsi" w:cstheme="majorHAnsi"/>
          <w:sz w:val="24"/>
          <w:szCs w:val="24"/>
        </w:rPr>
        <w:t xml:space="preserve"> Deixar de utilizar materiais e recursos humanos exigidos para a execução do serviço, ou utilizá-los com qualidade ou quantidade inferior à demandada.</w:t>
      </w:r>
    </w:p>
    <w:p w14:paraId="3E3B8252" w14:textId="5F306740"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7.1.1.4.</w:t>
      </w:r>
      <w:r w:rsidRPr="002D1D44">
        <w:rPr>
          <w:rFonts w:asciiTheme="majorHAnsi" w:hAnsiTheme="majorHAnsi" w:cstheme="majorHAnsi"/>
          <w:sz w:val="24"/>
          <w:szCs w:val="24"/>
        </w:rPr>
        <w:t xml:space="preserve"> A execução serviços em desacordo com as etapas estabelecidas no cronograma apresentado pela empresa vencedora e aceito pela administração pública, acarretara no não pagamento total da etapa prevista.</w:t>
      </w:r>
    </w:p>
    <w:p w14:paraId="6F4DB56B" w14:textId="1FEDE363" w:rsidR="00150847" w:rsidRDefault="002D1D44" w:rsidP="005E132B">
      <w:pPr>
        <w:spacing w:after="100" w:afterAutospacing="1" w:line="240" w:lineRule="auto"/>
        <w:jc w:val="both"/>
        <w:rPr>
          <w:rFonts w:asciiTheme="majorHAnsi" w:hAnsiTheme="majorHAnsi" w:cstheme="majorHAnsi"/>
          <w:b/>
          <w:bCs/>
          <w:sz w:val="24"/>
          <w:szCs w:val="24"/>
        </w:rPr>
      </w:pPr>
      <w:r w:rsidRPr="002D1D44">
        <w:rPr>
          <w:rFonts w:asciiTheme="majorHAnsi" w:hAnsiTheme="majorHAnsi" w:cstheme="majorHAnsi"/>
          <w:b/>
          <w:sz w:val="24"/>
          <w:szCs w:val="24"/>
        </w:rPr>
        <w:t>7.1.1.5</w:t>
      </w:r>
      <w:r w:rsidRPr="002D1D44">
        <w:rPr>
          <w:rFonts w:asciiTheme="majorHAnsi" w:hAnsiTheme="majorHAnsi" w:cstheme="majorHAnsi"/>
          <w:sz w:val="24"/>
          <w:szCs w:val="24"/>
        </w:rPr>
        <w:t xml:space="preserve">. O pagamento estará sujeito ao credito </w:t>
      </w:r>
      <w:proofErr w:type="gramStart"/>
      <w:r w:rsidRPr="002D1D44">
        <w:rPr>
          <w:rFonts w:asciiTheme="majorHAnsi" w:hAnsiTheme="majorHAnsi" w:cstheme="majorHAnsi"/>
          <w:sz w:val="24"/>
          <w:szCs w:val="24"/>
        </w:rPr>
        <w:t>de Repasse</w:t>
      </w:r>
      <w:proofErr w:type="gramEnd"/>
      <w:r w:rsidRPr="002D1D44">
        <w:rPr>
          <w:rFonts w:asciiTheme="majorHAnsi" w:hAnsiTheme="majorHAnsi" w:cstheme="majorHAnsi"/>
          <w:sz w:val="24"/>
          <w:szCs w:val="24"/>
        </w:rPr>
        <w:t xml:space="preserve"> pelo Órgão Gestor do Convênio e aprovação do interveniente.</w:t>
      </w:r>
    </w:p>
    <w:p w14:paraId="62EC5E55" w14:textId="77777777" w:rsidR="00150847" w:rsidRDefault="002D1D44" w:rsidP="005E132B">
      <w:pPr>
        <w:spacing w:after="100" w:afterAutospacing="1" w:line="240" w:lineRule="auto"/>
        <w:jc w:val="both"/>
        <w:rPr>
          <w:rFonts w:asciiTheme="majorHAnsi" w:hAnsiTheme="majorHAnsi" w:cstheme="majorHAnsi"/>
          <w:b/>
          <w:bCs/>
          <w:sz w:val="24"/>
          <w:szCs w:val="24"/>
        </w:rPr>
      </w:pPr>
      <w:r w:rsidRPr="002D1D44">
        <w:rPr>
          <w:rFonts w:asciiTheme="majorHAnsi" w:hAnsiTheme="majorHAnsi" w:cstheme="majorHAnsi"/>
          <w:b/>
          <w:bCs/>
          <w:sz w:val="24"/>
          <w:szCs w:val="24"/>
        </w:rPr>
        <w:t>Do recebimento</w:t>
      </w:r>
    </w:p>
    <w:p w14:paraId="7840932F" w14:textId="20EBBB4C"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7.2</w:t>
      </w:r>
      <w:r>
        <w:rPr>
          <w:rFonts w:asciiTheme="majorHAnsi" w:hAnsiTheme="majorHAnsi" w:cstheme="majorHAnsi"/>
          <w:b/>
          <w:sz w:val="24"/>
          <w:szCs w:val="24"/>
        </w:rPr>
        <w:t xml:space="preserve">. </w:t>
      </w:r>
      <w:r w:rsidRPr="002D1D44">
        <w:rPr>
          <w:rFonts w:asciiTheme="majorHAnsi" w:hAnsiTheme="majorHAnsi" w:cstheme="majorHAnsi"/>
          <w:sz w:val="24"/>
          <w:szCs w:val="24"/>
        </w:rPr>
        <w:t>Ao final de cada etapa da execução contratual, conforme previsto no Cronograma Físico-Financeiro, o Contratado apresentará a medição prévia dos serviços executados no período, por meio de planilha e memória de cálculo detalhada.</w:t>
      </w:r>
    </w:p>
    <w:p w14:paraId="605B5E45" w14:textId="098D9988"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7.2.1.</w:t>
      </w:r>
      <w:r>
        <w:rPr>
          <w:rFonts w:asciiTheme="majorHAnsi" w:hAnsiTheme="majorHAnsi" w:cstheme="majorHAnsi"/>
          <w:sz w:val="24"/>
          <w:szCs w:val="24"/>
        </w:rPr>
        <w:t xml:space="preserve"> </w:t>
      </w:r>
      <w:r w:rsidRPr="002D1D44">
        <w:rPr>
          <w:rFonts w:asciiTheme="majorHAnsi" w:hAnsiTheme="majorHAnsi" w:cstheme="majorHAnsi"/>
          <w:sz w:val="24"/>
          <w:szCs w:val="24"/>
        </w:rPr>
        <w:t>Uma etapa será considerada efetivamente concluída quando os serviços previstos para aquela etapa, no Cronograma Físico-Financeiro, estiverem executados em sua totalidade.</w:t>
      </w:r>
    </w:p>
    <w:p w14:paraId="2C3C61FF" w14:textId="0EFCC3E8"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lastRenderedPageBreak/>
        <w:t>7.2.2.</w:t>
      </w:r>
      <w:r>
        <w:rPr>
          <w:rFonts w:asciiTheme="majorHAnsi" w:hAnsiTheme="majorHAnsi" w:cstheme="majorHAnsi"/>
          <w:sz w:val="24"/>
          <w:szCs w:val="24"/>
        </w:rPr>
        <w:t xml:space="preserve"> </w:t>
      </w:r>
      <w:r w:rsidRPr="002D1D44">
        <w:rPr>
          <w:rFonts w:asciiTheme="majorHAnsi" w:hAnsiTheme="majorHAnsi" w:cstheme="majorHAnsi"/>
          <w:sz w:val="24"/>
          <w:szCs w:val="24"/>
        </w:rPr>
        <w:t>O contratado também apresentará, a cada medição, os documentos comprobatórios da procedência legal dos produtos e subprodutos florestais utilizados naquela etapa da execução contratual, quando for o caso.</w:t>
      </w:r>
    </w:p>
    <w:p w14:paraId="238840D1" w14:textId="67B1754A"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7.3.</w:t>
      </w:r>
      <w:r>
        <w:rPr>
          <w:rFonts w:asciiTheme="majorHAnsi" w:hAnsiTheme="majorHAnsi" w:cstheme="majorHAnsi"/>
          <w:sz w:val="24"/>
          <w:szCs w:val="24"/>
        </w:rPr>
        <w:t xml:space="preserve"> </w:t>
      </w:r>
      <w:r w:rsidRPr="002D1D44">
        <w:rPr>
          <w:rFonts w:asciiTheme="majorHAnsi" w:hAnsiTheme="majorHAnsi" w:cstheme="majorHAnsi"/>
          <w:sz w:val="24"/>
          <w:szCs w:val="24"/>
        </w:rPr>
        <w:t>Os serviços serão recebidos provisoriamente, no prazo de</w:t>
      </w:r>
      <w:r w:rsidRPr="002D1D44">
        <w:rPr>
          <w:rFonts w:asciiTheme="majorHAnsi" w:hAnsiTheme="majorHAnsi" w:cstheme="majorHAnsi"/>
          <w:color w:val="FF0000"/>
          <w:sz w:val="24"/>
          <w:szCs w:val="24"/>
        </w:rPr>
        <w:t xml:space="preserve"> </w:t>
      </w:r>
      <w:r w:rsidRPr="002D1D44">
        <w:rPr>
          <w:rFonts w:asciiTheme="majorHAnsi" w:hAnsiTheme="majorHAnsi" w:cstheme="majorHAnsi"/>
          <w:color w:val="000000" w:themeColor="text1"/>
          <w:sz w:val="24"/>
          <w:szCs w:val="24"/>
        </w:rPr>
        <w:t>30</w:t>
      </w:r>
      <w:r w:rsidRPr="002D1D44">
        <w:rPr>
          <w:rFonts w:asciiTheme="majorHAnsi" w:hAnsiTheme="majorHAnsi" w:cstheme="majorHAnsi"/>
          <w:color w:val="FF0000"/>
          <w:sz w:val="24"/>
          <w:szCs w:val="24"/>
        </w:rPr>
        <w:t xml:space="preserve"> </w:t>
      </w:r>
      <w:r w:rsidRPr="002D1D44">
        <w:rPr>
          <w:rFonts w:asciiTheme="majorHAnsi" w:hAnsiTheme="majorHAnsi" w:cstheme="majorHAnsi"/>
          <w:sz w:val="24"/>
          <w:szCs w:val="24"/>
        </w:rPr>
        <w:t xml:space="preserve">dias, pelos fiscais técnico e administrativo, mediante termos detalhados, quando verificado o cumprimento das exigências de caráter técnico e administrativo. </w:t>
      </w:r>
    </w:p>
    <w:p w14:paraId="3D2B48D9" w14:textId="3B559F2E"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7.3.1.</w:t>
      </w:r>
      <w:r>
        <w:rPr>
          <w:rFonts w:asciiTheme="majorHAnsi" w:hAnsiTheme="majorHAnsi" w:cstheme="majorHAnsi"/>
          <w:sz w:val="24"/>
          <w:szCs w:val="24"/>
        </w:rPr>
        <w:t xml:space="preserve"> </w:t>
      </w:r>
      <w:r w:rsidRPr="002D1D44">
        <w:rPr>
          <w:rFonts w:asciiTheme="majorHAnsi" w:hAnsiTheme="majorHAnsi" w:cstheme="majorHAnsi"/>
          <w:sz w:val="24"/>
          <w:szCs w:val="24"/>
        </w:rPr>
        <w:t>O prazo da disposição acima será contado do recebimento de comunicação de cobrança oriunda do contratado com a comprovação da prestação dos serviços a que se referem a parcela a ser paga.</w:t>
      </w:r>
    </w:p>
    <w:p w14:paraId="75D977F0" w14:textId="75904535"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7.3.2.</w:t>
      </w:r>
      <w:r>
        <w:rPr>
          <w:rFonts w:asciiTheme="majorHAnsi" w:hAnsiTheme="majorHAnsi" w:cstheme="majorHAnsi"/>
          <w:sz w:val="24"/>
          <w:szCs w:val="24"/>
        </w:rPr>
        <w:t xml:space="preserve"> </w:t>
      </w:r>
      <w:r w:rsidRPr="002D1D44">
        <w:rPr>
          <w:rFonts w:asciiTheme="majorHAnsi" w:hAnsiTheme="majorHAnsi" w:cstheme="majorHAnsi"/>
          <w:sz w:val="24"/>
          <w:szCs w:val="24"/>
        </w:rPr>
        <w:t xml:space="preserve">O fiscal técnico do contrato realizará o recebimento provisório do objeto do contrato mediante termo detalhado que comprove o cumprimento das exigências de caráter técnico. </w:t>
      </w:r>
    </w:p>
    <w:p w14:paraId="32DB1BC3" w14:textId="02985824"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7.3.3.</w:t>
      </w:r>
      <w:r>
        <w:rPr>
          <w:rFonts w:asciiTheme="majorHAnsi" w:hAnsiTheme="majorHAnsi" w:cstheme="majorHAnsi"/>
          <w:sz w:val="24"/>
          <w:szCs w:val="24"/>
        </w:rPr>
        <w:t xml:space="preserve"> </w:t>
      </w:r>
      <w:r w:rsidRPr="002D1D44">
        <w:rPr>
          <w:rFonts w:asciiTheme="majorHAnsi" w:hAnsiTheme="majorHAnsi" w:cstheme="majorHAnsi"/>
          <w:sz w:val="24"/>
          <w:szCs w:val="24"/>
        </w:rPr>
        <w:t xml:space="preserve">O fiscal administrativo do contrato realizará o recebimento provisório do objeto do contrato mediante termo detalhado que comprove o cumprimento das exigências de caráter administrativo. </w:t>
      </w:r>
    </w:p>
    <w:p w14:paraId="1AC4DF22" w14:textId="4BD6DDE1"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7.3.4.</w:t>
      </w:r>
      <w:r>
        <w:rPr>
          <w:rFonts w:asciiTheme="majorHAnsi" w:hAnsiTheme="majorHAnsi" w:cstheme="majorHAnsi"/>
          <w:sz w:val="24"/>
          <w:szCs w:val="24"/>
        </w:rPr>
        <w:t xml:space="preserve"> </w:t>
      </w:r>
      <w:r w:rsidRPr="002D1D44">
        <w:rPr>
          <w:rFonts w:asciiTheme="majorHAnsi" w:hAnsiTheme="majorHAnsi" w:cstheme="majorHAnsi"/>
          <w:sz w:val="24"/>
          <w:szCs w:val="24"/>
        </w:rPr>
        <w:t>O fiscal setorial do contrato, quando houver, realizará o recebimento provisório sob o ponto de vista técnico e administrativo.</w:t>
      </w:r>
    </w:p>
    <w:p w14:paraId="567F2435" w14:textId="481FF988"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7.4.</w:t>
      </w:r>
      <w:r>
        <w:rPr>
          <w:rFonts w:asciiTheme="majorHAnsi" w:hAnsiTheme="majorHAnsi" w:cstheme="majorHAnsi"/>
          <w:sz w:val="24"/>
          <w:szCs w:val="24"/>
        </w:rPr>
        <w:t xml:space="preserve"> </w:t>
      </w:r>
      <w:r w:rsidRPr="002D1D44">
        <w:rPr>
          <w:rFonts w:asciiTheme="majorHAnsi" w:hAnsiTheme="majorHAnsi" w:cstheme="majorHAnsi"/>
          <w:sz w:val="24"/>
          <w:szCs w:val="24"/>
        </w:rPr>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69CED1A" w14:textId="6A0219BA"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7.4.1.</w:t>
      </w:r>
      <w:r>
        <w:rPr>
          <w:rFonts w:asciiTheme="majorHAnsi" w:hAnsiTheme="majorHAnsi" w:cstheme="majorHAnsi"/>
          <w:sz w:val="24"/>
          <w:szCs w:val="24"/>
        </w:rPr>
        <w:t xml:space="preserve"> </w:t>
      </w:r>
      <w:r w:rsidRPr="002D1D44">
        <w:rPr>
          <w:rFonts w:asciiTheme="majorHAnsi" w:hAnsiTheme="majorHAnsi" w:cstheme="majorHAnsi"/>
          <w:sz w:val="24"/>
          <w:szCs w:val="24"/>
        </w:rPr>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2D40F535" w14:textId="758F0BC2"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7.4.2.</w:t>
      </w:r>
      <w:r>
        <w:rPr>
          <w:rFonts w:asciiTheme="majorHAnsi" w:hAnsiTheme="majorHAnsi" w:cstheme="majorHAnsi"/>
          <w:sz w:val="24"/>
          <w:szCs w:val="24"/>
        </w:rPr>
        <w:t xml:space="preserve"> </w:t>
      </w:r>
      <w:r w:rsidRPr="002D1D44">
        <w:rPr>
          <w:rFonts w:asciiTheme="majorHAnsi" w:hAnsiTheme="majorHAnsi" w:cstheme="majorHAnsi"/>
          <w:sz w:val="24"/>
          <w:szCs w:val="24"/>
        </w:rPr>
        <w:t xml:space="preserve">A fiscalização não efetuará o ateste da última e/ou única medição de serviços até que sejam sanadas todas as eventuais pendências que possam vir a ser apontadas no Recebimento Provisório. </w:t>
      </w:r>
    </w:p>
    <w:p w14:paraId="300BC846" w14:textId="55959170"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lastRenderedPageBreak/>
        <w:t>7.4.3.</w:t>
      </w:r>
      <w:r>
        <w:rPr>
          <w:rFonts w:asciiTheme="majorHAnsi" w:hAnsiTheme="majorHAnsi" w:cstheme="majorHAnsi"/>
          <w:sz w:val="24"/>
          <w:szCs w:val="24"/>
        </w:rPr>
        <w:t xml:space="preserve"> </w:t>
      </w:r>
      <w:r w:rsidRPr="002D1D44">
        <w:rPr>
          <w:rFonts w:asciiTheme="majorHAnsi" w:hAnsiTheme="majorHAnsi" w:cstheme="majorHAnsi"/>
          <w:sz w:val="24"/>
          <w:szCs w:val="24"/>
        </w:rPr>
        <w:t>O recebimento provisório também ficará sujeito, quando cabível, à conclusão de todos os testes de campo e à entrega dos Manuais e Instruções exigíveis.</w:t>
      </w:r>
    </w:p>
    <w:p w14:paraId="4F0EECFC" w14:textId="2CAE2EB4"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7.4.4.</w:t>
      </w:r>
      <w:r>
        <w:rPr>
          <w:rFonts w:asciiTheme="majorHAnsi" w:hAnsiTheme="majorHAnsi" w:cstheme="majorHAnsi"/>
          <w:sz w:val="24"/>
          <w:szCs w:val="24"/>
        </w:rPr>
        <w:t xml:space="preserve"> </w:t>
      </w:r>
      <w:r w:rsidRPr="002D1D44">
        <w:rPr>
          <w:rFonts w:asciiTheme="majorHAnsi" w:hAnsiTheme="majorHAnsi" w:cstheme="majorHAnsi"/>
          <w:sz w:val="24"/>
          <w:szCs w:val="24"/>
        </w:rPr>
        <w:t>Os serviços poderão ser rejeitados, no todo ou em parte, quando em desacordo com as especificações constantes neste Termo de Referência e na proposta, sem prejuízo da aplicação das penalidades.</w:t>
      </w:r>
    </w:p>
    <w:p w14:paraId="0AA66B4C" w14:textId="386824D9"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7.4.5.</w:t>
      </w:r>
      <w:r w:rsidRPr="002D1D44">
        <w:rPr>
          <w:rFonts w:asciiTheme="majorHAnsi" w:hAnsiTheme="majorHAnsi" w:cstheme="majorHAnsi"/>
          <w:sz w:val="24"/>
          <w:szCs w:val="24"/>
        </w:rPr>
        <w:t xml:space="preserve"> O contratado </w:t>
      </w:r>
      <w:r w:rsidR="00152B53" w:rsidRPr="002D1D44">
        <w:rPr>
          <w:rFonts w:asciiTheme="majorHAnsi" w:hAnsiTheme="majorHAnsi" w:cstheme="majorHAnsi"/>
          <w:sz w:val="24"/>
          <w:szCs w:val="24"/>
        </w:rPr>
        <w:t>deverá</w:t>
      </w:r>
      <w:r w:rsidRPr="002D1D44">
        <w:rPr>
          <w:rFonts w:asciiTheme="majorHAnsi" w:hAnsiTheme="majorHAnsi" w:cstheme="majorHAnsi"/>
          <w:sz w:val="24"/>
          <w:szCs w:val="24"/>
        </w:rPr>
        <w:t xml:space="preserve"> apresentar Laudo de Controle Tecnológico do Pavimento, ensaios e ART do Laudo após a aplicação e antes da aferição deste serviço e emissão do Boletim de Medição subsequente.</w:t>
      </w:r>
    </w:p>
    <w:p w14:paraId="2D6EFDBB" w14:textId="5C6CFE15"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7.5.</w:t>
      </w:r>
      <w:r>
        <w:rPr>
          <w:rFonts w:asciiTheme="majorHAnsi" w:hAnsiTheme="majorHAnsi" w:cstheme="majorHAnsi"/>
          <w:sz w:val="24"/>
          <w:szCs w:val="24"/>
        </w:rPr>
        <w:t xml:space="preserve"> </w:t>
      </w:r>
      <w:r w:rsidRPr="002D1D44">
        <w:rPr>
          <w:rFonts w:asciiTheme="majorHAnsi" w:hAnsiTheme="majorHAnsi" w:cstheme="majorHAnsi"/>
          <w:sz w:val="24"/>
          <w:szCs w:val="24"/>
        </w:rPr>
        <w:t>Quando a fiscalização for exercida por um único servidor, 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661A32FE" w14:textId="188ED39D"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w:t>
      </w:r>
      <w:r>
        <w:rPr>
          <w:rFonts w:asciiTheme="majorHAnsi" w:hAnsiTheme="majorHAnsi" w:cstheme="majorHAnsi"/>
          <w:b/>
          <w:sz w:val="24"/>
          <w:szCs w:val="24"/>
        </w:rPr>
        <w:t>6</w:t>
      </w:r>
      <w:r w:rsidRPr="002D1D44">
        <w:rPr>
          <w:rFonts w:asciiTheme="majorHAnsi" w:hAnsiTheme="majorHAnsi" w:cstheme="majorHAnsi"/>
          <w:b/>
          <w:sz w:val="24"/>
          <w:szCs w:val="24"/>
        </w:rPr>
        <w:t>.</w:t>
      </w:r>
      <w:r>
        <w:rPr>
          <w:rFonts w:asciiTheme="majorHAnsi" w:hAnsiTheme="majorHAnsi" w:cstheme="majorHAnsi"/>
          <w:sz w:val="24"/>
          <w:szCs w:val="24"/>
        </w:rPr>
        <w:t xml:space="preserve"> </w:t>
      </w:r>
      <w:r w:rsidRPr="002D1D44">
        <w:rPr>
          <w:rFonts w:asciiTheme="majorHAnsi" w:hAnsiTheme="majorHAnsi" w:cstheme="majorHAnsi"/>
          <w:sz w:val="24"/>
          <w:szCs w:val="24"/>
        </w:rPr>
        <w:t xml:space="preserve">Os serviços serão recebidos definitivamente no prazo de </w:t>
      </w:r>
      <w:r w:rsidRPr="002D1D44">
        <w:rPr>
          <w:rFonts w:asciiTheme="majorHAnsi" w:hAnsiTheme="majorHAnsi" w:cstheme="majorHAnsi"/>
          <w:color w:val="000000" w:themeColor="text1"/>
          <w:sz w:val="24"/>
          <w:szCs w:val="24"/>
        </w:rPr>
        <w:t>60</w:t>
      </w:r>
      <w:r w:rsidRPr="002D1D44">
        <w:rPr>
          <w:rFonts w:asciiTheme="majorHAnsi" w:hAnsiTheme="majorHAnsi" w:cstheme="majorHAnsi"/>
          <w:sz w:val="24"/>
          <w:szCs w:val="24"/>
        </w:rPr>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16232EB7" w14:textId="001501A7"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w:t>
      </w:r>
      <w:r>
        <w:rPr>
          <w:rFonts w:asciiTheme="majorHAnsi" w:hAnsiTheme="majorHAnsi" w:cstheme="majorHAnsi"/>
          <w:b/>
          <w:sz w:val="24"/>
          <w:szCs w:val="24"/>
        </w:rPr>
        <w:t>6</w:t>
      </w:r>
      <w:r w:rsidRPr="002D1D44">
        <w:rPr>
          <w:rFonts w:asciiTheme="majorHAnsi" w:hAnsiTheme="majorHAnsi" w:cstheme="majorHAnsi"/>
          <w:b/>
          <w:sz w:val="24"/>
          <w:szCs w:val="24"/>
        </w:rPr>
        <w:t>.1.</w:t>
      </w:r>
      <w:r>
        <w:rPr>
          <w:rFonts w:asciiTheme="majorHAnsi" w:hAnsiTheme="majorHAnsi" w:cstheme="majorHAnsi"/>
          <w:sz w:val="24"/>
          <w:szCs w:val="24"/>
        </w:rPr>
        <w:t xml:space="preserve"> </w:t>
      </w:r>
      <w:r w:rsidRPr="002D1D44">
        <w:rPr>
          <w:rFonts w:asciiTheme="majorHAnsi" w:hAnsiTheme="majorHAnsi" w:cstheme="majorHAnsi"/>
          <w:sz w:val="24"/>
          <w:szCs w:val="24"/>
        </w:rPr>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5EC3E04B" w14:textId="61C06212"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7.6.2.</w:t>
      </w:r>
      <w:r w:rsidRPr="002D1D44">
        <w:rPr>
          <w:rFonts w:asciiTheme="majorHAnsi" w:hAnsiTheme="majorHAnsi" w:cstheme="majorHAnsi"/>
          <w:sz w:val="24"/>
          <w:szCs w:val="24"/>
        </w:rPr>
        <w:tab/>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1B8097D5" w14:textId="2879A02D"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7.6.3.</w:t>
      </w:r>
      <w:r w:rsidRPr="002D1D44">
        <w:rPr>
          <w:rFonts w:asciiTheme="majorHAnsi" w:hAnsiTheme="majorHAnsi" w:cstheme="majorHAnsi"/>
          <w:sz w:val="24"/>
          <w:szCs w:val="24"/>
        </w:rPr>
        <w:tab/>
        <w:t>Emitir Termo Circunstanciado para efeito de recebimento definitivo dos serviços prestados, com base nos relatórios e documentações apresentadas; e</w:t>
      </w:r>
    </w:p>
    <w:p w14:paraId="2F4D8026" w14:textId="477E735E"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7.6.4.</w:t>
      </w:r>
      <w:r w:rsidRPr="002D1D44">
        <w:rPr>
          <w:rFonts w:asciiTheme="majorHAnsi" w:hAnsiTheme="majorHAnsi" w:cstheme="majorHAnsi"/>
          <w:sz w:val="24"/>
          <w:szCs w:val="24"/>
        </w:rPr>
        <w:tab/>
        <w:t>Comunicar a empresa para que emita a Nota Fiscal ou Fatura, com o valor exato dimensionado pela fiscalização.</w:t>
      </w:r>
    </w:p>
    <w:p w14:paraId="4B3A0D5E" w14:textId="3C040C56"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lastRenderedPageBreak/>
        <w:t>7.6.4.1</w:t>
      </w:r>
      <w:r w:rsidRPr="002D1D44">
        <w:rPr>
          <w:rFonts w:asciiTheme="majorHAnsi" w:hAnsiTheme="majorHAnsi" w:cstheme="majorHAnsi"/>
          <w:sz w:val="24"/>
          <w:szCs w:val="24"/>
        </w:rPr>
        <w:t xml:space="preserve"> A NOTA FISCAL que só poderá ser emitida após a aferição do Boletim de Medição pela GIGOV/CAIXA e o crédito do Repasse pelo Órgão Gestor – Ministério).</w:t>
      </w:r>
    </w:p>
    <w:p w14:paraId="0D1FA7A4" w14:textId="1EF05A7A"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7.7.</w:t>
      </w:r>
      <w:r>
        <w:rPr>
          <w:rFonts w:asciiTheme="majorHAnsi" w:hAnsiTheme="majorHAnsi" w:cstheme="majorHAnsi"/>
          <w:sz w:val="24"/>
          <w:szCs w:val="24"/>
        </w:rPr>
        <w:t xml:space="preserve"> </w:t>
      </w:r>
      <w:r w:rsidRPr="002D1D44">
        <w:rPr>
          <w:rFonts w:asciiTheme="majorHAnsi" w:hAnsiTheme="majorHAnsi" w:cstheme="majorHAnsi"/>
          <w:sz w:val="24"/>
          <w:szCs w:val="24"/>
        </w:rPr>
        <w:t>Enviar a documentação pertinente ao setor de contratos para a formalização dos procedimentos de liquidação e pagamento, no valor dimensionado pela fiscalização e gestão.</w:t>
      </w:r>
    </w:p>
    <w:p w14:paraId="126F05EA" w14:textId="4AE151FE"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7.8.</w:t>
      </w:r>
      <w:r>
        <w:rPr>
          <w:rFonts w:asciiTheme="majorHAnsi" w:hAnsiTheme="majorHAnsi" w:cstheme="majorHAnsi"/>
          <w:sz w:val="24"/>
          <w:szCs w:val="24"/>
        </w:rPr>
        <w:t xml:space="preserve"> </w:t>
      </w:r>
      <w:r w:rsidRPr="002D1D44">
        <w:rPr>
          <w:rFonts w:asciiTheme="majorHAnsi" w:hAnsiTheme="majorHAnsi" w:cstheme="majorHAnsi"/>
          <w:sz w:val="24"/>
          <w:szCs w:val="24"/>
        </w:rPr>
        <w:t xml:space="preserve">No caso de controvérsia sobre a execução do objeto, quanto à dimensão, qualidade e quantidade, a empresa deverá ser comunicada para emissão de Nota Fiscal no que </w:t>
      </w:r>
      <w:proofErr w:type="spellStart"/>
      <w:r w:rsidRPr="002D1D44">
        <w:rPr>
          <w:rFonts w:asciiTheme="majorHAnsi" w:hAnsiTheme="majorHAnsi" w:cstheme="majorHAnsi"/>
          <w:sz w:val="24"/>
          <w:szCs w:val="24"/>
        </w:rPr>
        <w:t>pertine</w:t>
      </w:r>
      <w:proofErr w:type="spellEnd"/>
      <w:r w:rsidRPr="002D1D44">
        <w:rPr>
          <w:rFonts w:asciiTheme="majorHAnsi" w:hAnsiTheme="majorHAnsi" w:cstheme="majorHAnsi"/>
          <w:sz w:val="24"/>
          <w:szCs w:val="24"/>
        </w:rPr>
        <w:t xml:space="preserve"> à parcela incontroversa da execução do objeto, para efeito de liquidação e pagamento.</w:t>
      </w:r>
    </w:p>
    <w:p w14:paraId="4842927C" w14:textId="5C1A983C"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w:t>
      </w:r>
      <w:r>
        <w:rPr>
          <w:rFonts w:asciiTheme="majorHAnsi" w:hAnsiTheme="majorHAnsi" w:cstheme="majorHAnsi"/>
          <w:b/>
          <w:sz w:val="24"/>
          <w:szCs w:val="24"/>
        </w:rPr>
        <w:t>9</w:t>
      </w:r>
      <w:r w:rsidRPr="002D1D44">
        <w:rPr>
          <w:rFonts w:asciiTheme="majorHAnsi" w:hAnsiTheme="majorHAnsi" w:cstheme="majorHAnsi"/>
          <w:b/>
          <w:sz w:val="24"/>
          <w:szCs w:val="24"/>
        </w:rPr>
        <w:t>.</w:t>
      </w:r>
      <w:r>
        <w:rPr>
          <w:rFonts w:asciiTheme="majorHAnsi" w:hAnsiTheme="majorHAnsi" w:cstheme="majorHAnsi"/>
          <w:sz w:val="24"/>
          <w:szCs w:val="24"/>
        </w:rPr>
        <w:t xml:space="preserve"> </w:t>
      </w:r>
      <w:r w:rsidRPr="002D1D44">
        <w:rPr>
          <w:rFonts w:asciiTheme="majorHAnsi" w:hAnsiTheme="majorHAnsi" w:cstheme="majorHAnsi"/>
          <w:sz w:val="24"/>
          <w:szCs w:val="24"/>
        </w:rPr>
        <w:t>Nenhum prazo de recebimento ocorrerá enquanto pendente a solução, pelo contratado, de inconsistências verificadas na execução do objeto ou no instrumento de cobrança.</w:t>
      </w:r>
    </w:p>
    <w:p w14:paraId="72FBEB9B" w14:textId="275F665A"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7.10.</w:t>
      </w:r>
      <w:r>
        <w:rPr>
          <w:rFonts w:asciiTheme="majorHAnsi" w:hAnsiTheme="majorHAnsi" w:cstheme="majorHAnsi"/>
          <w:sz w:val="24"/>
          <w:szCs w:val="24"/>
        </w:rPr>
        <w:t xml:space="preserve"> </w:t>
      </w:r>
      <w:r w:rsidRPr="002D1D44">
        <w:rPr>
          <w:rFonts w:asciiTheme="majorHAnsi" w:hAnsiTheme="majorHAnsi" w:cstheme="majorHAnsi"/>
          <w:sz w:val="24"/>
          <w:szCs w:val="24"/>
        </w:rPr>
        <w:t>O recebimento provisório ou definitivo não excluirá a responsabilidade civil pela solidez e pela segurança do serviço nem a responsabilidade ético-profissional pela perfeita execução do contrato.</w:t>
      </w:r>
    </w:p>
    <w:p w14:paraId="458A7EE9" w14:textId="77777777" w:rsidR="002D1D44" w:rsidRPr="002D1D44" w:rsidRDefault="002D1D44" w:rsidP="005E132B">
      <w:pPr>
        <w:spacing w:after="100" w:afterAutospacing="1" w:line="240" w:lineRule="auto"/>
        <w:jc w:val="both"/>
        <w:rPr>
          <w:rFonts w:asciiTheme="majorHAnsi" w:hAnsiTheme="majorHAnsi" w:cstheme="majorHAnsi"/>
          <w:b/>
          <w:bCs/>
          <w:sz w:val="24"/>
          <w:szCs w:val="24"/>
        </w:rPr>
      </w:pPr>
      <w:r w:rsidRPr="002D1D44">
        <w:rPr>
          <w:rFonts w:asciiTheme="majorHAnsi" w:hAnsiTheme="majorHAnsi" w:cstheme="majorHAnsi"/>
          <w:b/>
          <w:bCs/>
          <w:sz w:val="24"/>
          <w:szCs w:val="24"/>
        </w:rPr>
        <w:t>Prazo de liquidação</w:t>
      </w:r>
    </w:p>
    <w:p w14:paraId="6D33962C" w14:textId="403EFDD0"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w:t>
      </w:r>
      <w:r w:rsidRPr="002D1D44">
        <w:rPr>
          <w:rFonts w:asciiTheme="majorHAnsi" w:hAnsiTheme="majorHAnsi" w:cstheme="majorHAnsi"/>
          <w:sz w:val="24"/>
          <w:szCs w:val="24"/>
        </w:rPr>
        <w:t xml:space="preserve"> Recebida a Nota Fiscal ou documento de cobrança equivalente, correrá o prazo de </w:t>
      </w:r>
      <w:r w:rsidR="00152B53">
        <w:rPr>
          <w:rFonts w:asciiTheme="majorHAnsi" w:hAnsiTheme="majorHAnsi" w:cstheme="majorHAnsi"/>
          <w:sz w:val="24"/>
          <w:szCs w:val="24"/>
        </w:rPr>
        <w:t>10 (</w:t>
      </w:r>
      <w:r w:rsidRPr="00903F96">
        <w:rPr>
          <w:rFonts w:asciiTheme="majorHAnsi" w:hAnsiTheme="majorHAnsi" w:cstheme="majorHAnsi"/>
          <w:sz w:val="24"/>
          <w:szCs w:val="24"/>
        </w:rPr>
        <w:t>dez</w:t>
      </w:r>
      <w:r w:rsidR="00152B53" w:rsidRPr="00903F96">
        <w:rPr>
          <w:rFonts w:asciiTheme="majorHAnsi" w:hAnsiTheme="majorHAnsi" w:cstheme="majorHAnsi"/>
          <w:sz w:val="24"/>
          <w:szCs w:val="24"/>
        </w:rPr>
        <w:t>)</w:t>
      </w:r>
      <w:r w:rsidRPr="00903F96">
        <w:rPr>
          <w:rFonts w:asciiTheme="majorHAnsi" w:hAnsiTheme="majorHAnsi" w:cstheme="majorHAnsi"/>
          <w:sz w:val="24"/>
          <w:szCs w:val="24"/>
        </w:rPr>
        <w:t xml:space="preserve"> dias úteis par</w:t>
      </w:r>
      <w:r w:rsidRPr="002D1D44">
        <w:rPr>
          <w:rFonts w:asciiTheme="majorHAnsi" w:hAnsiTheme="majorHAnsi" w:cstheme="majorHAnsi"/>
          <w:sz w:val="24"/>
          <w:szCs w:val="24"/>
        </w:rPr>
        <w:t>a fins de liquidação, na forma desta seção, prorrogáveis por igual período, nos termos do art. 7º, §2º da Instrução Normativa SEGES/ME nº 77/2022.</w:t>
      </w:r>
    </w:p>
    <w:p w14:paraId="331A6F79" w14:textId="23296FE8"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 xml:space="preserve">7.11.1. </w:t>
      </w:r>
      <w:r w:rsidRPr="002D1D44">
        <w:rPr>
          <w:rFonts w:asciiTheme="majorHAnsi" w:hAnsiTheme="majorHAnsi" w:cstheme="majorHAnsi"/>
          <w:sz w:val="24"/>
          <w:szCs w:val="24"/>
        </w:rPr>
        <w:t>O prazo de que trata o item anterior será reduzido à metade, mantendo-se a possibilidade de prorrogação, no caso de contratações decorrentes de despesas cujos valores não ultrapassem o limite de que trata o inciso II do art. 75 da Lei nº 14.133, de 2021.</w:t>
      </w:r>
    </w:p>
    <w:p w14:paraId="18333326" w14:textId="3673C123"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7.11.2.</w:t>
      </w:r>
      <w:r w:rsidRPr="002D1D44">
        <w:rPr>
          <w:rFonts w:asciiTheme="majorHAnsi" w:hAnsiTheme="majorHAnsi" w:cstheme="majorHAnsi"/>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art. 68 da Lei nº 14.133, de 2021.</w:t>
      </w:r>
    </w:p>
    <w:p w14:paraId="7F3E0980" w14:textId="3C1351CC"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7.11.3.</w:t>
      </w:r>
      <w:r w:rsidRPr="002D1D44">
        <w:rPr>
          <w:rFonts w:asciiTheme="majorHAnsi" w:hAnsiTheme="majorHAnsi" w:cstheme="majorHAnsi"/>
          <w:sz w:val="24"/>
          <w:szCs w:val="24"/>
        </w:rPr>
        <w:t xml:space="preserve">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14:paraId="09FF6565" w14:textId="45C5B6FF"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lastRenderedPageBreak/>
        <w:t>7.12.</w:t>
      </w:r>
      <w:r w:rsidRPr="002D1D44">
        <w:rPr>
          <w:rFonts w:asciiTheme="majorHAnsi" w:hAnsiTheme="majorHAnsi" w:cstheme="majorHAnsi"/>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25E18AC4" w14:textId="1B386966"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7.13.</w:t>
      </w:r>
      <w:r w:rsidRPr="002D1D44">
        <w:rPr>
          <w:rFonts w:asciiTheme="majorHAnsi" w:hAnsiTheme="majorHAnsi" w:cstheme="majorHAnsi"/>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58954816" w14:textId="7A716E52"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7.14.</w:t>
      </w:r>
      <w:r w:rsidRPr="002D1D44">
        <w:rPr>
          <w:rFonts w:asciiTheme="majorHAnsi" w:hAnsiTheme="majorHAnsi" w:cstheme="majorHAnsi"/>
          <w:sz w:val="24"/>
          <w:szCs w:val="24"/>
        </w:rPr>
        <w:t xml:space="preserve"> Persistindo a irregularidade, o contratante deverá adotar as medidas necessárias à rescisão contratual nos autos do processo administrativo correspondente, assegurada ao contratado a ampla defesa. </w:t>
      </w:r>
    </w:p>
    <w:p w14:paraId="71FB4762" w14:textId="2735E855" w:rsidR="002D1D44" w:rsidRPr="002D1D44" w:rsidRDefault="002D1D44" w:rsidP="005E132B">
      <w:pPr>
        <w:spacing w:after="100" w:afterAutospacing="1" w:line="240" w:lineRule="auto"/>
        <w:jc w:val="both"/>
        <w:rPr>
          <w:rFonts w:asciiTheme="majorHAnsi" w:hAnsiTheme="majorHAnsi" w:cstheme="majorHAnsi"/>
          <w:sz w:val="24"/>
          <w:szCs w:val="24"/>
        </w:rPr>
      </w:pPr>
      <w:r w:rsidRPr="002D1D44">
        <w:rPr>
          <w:rFonts w:asciiTheme="majorHAnsi" w:hAnsiTheme="majorHAnsi" w:cstheme="majorHAnsi"/>
          <w:b/>
          <w:sz w:val="24"/>
          <w:szCs w:val="24"/>
        </w:rPr>
        <w:t>7.15.</w:t>
      </w:r>
      <w:r w:rsidRPr="002D1D44">
        <w:rPr>
          <w:rFonts w:asciiTheme="majorHAnsi" w:hAnsiTheme="majorHAnsi" w:cstheme="majorHAnsi"/>
          <w:sz w:val="24"/>
          <w:szCs w:val="24"/>
        </w:rPr>
        <w:t xml:space="preserve"> Havendo a efetiva execução do objeto, os pagamentos serão realizados normalmente, até que se decida pela rescisão do contrato, caso o contratado não regularize sua situação junto ao SICAF.  </w:t>
      </w:r>
    </w:p>
    <w:p w14:paraId="28594FC1" w14:textId="77777777" w:rsidR="00AB44A9" w:rsidRPr="00C56319" w:rsidRDefault="00AB44A9" w:rsidP="005E132B">
      <w:pPr>
        <w:jc w:val="both"/>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6432" behindDoc="0" locked="0" layoutInCell="1" allowOverlap="1" wp14:anchorId="70AE9D6C" wp14:editId="75DA29D3">
                <wp:simplePos x="0" y="0"/>
                <wp:positionH relativeFrom="column">
                  <wp:posOffset>0</wp:posOffset>
                </wp:positionH>
                <wp:positionV relativeFrom="paragraph">
                  <wp:posOffset>123191</wp:posOffset>
                </wp:positionV>
                <wp:extent cx="6057900" cy="400050"/>
                <wp:effectExtent l="0" t="0" r="19050" b="19050"/>
                <wp:wrapNone/>
                <wp:docPr id="13" name="Retângulo 13"/>
                <wp:cNvGraphicFramePr/>
                <a:graphic xmlns:a="http://schemas.openxmlformats.org/drawingml/2006/main">
                  <a:graphicData uri="http://schemas.microsoft.com/office/word/2010/wordprocessingShape">
                    <wps:wsp>
                      <wps:cNvSpPr/>
                      <wps:spPr>
                        <a:xfrm>
                          <a:off x="0" y="0"/>
                          <a:ext cx="6057900" cy="400050"/>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C0D0FA" w14:textId="2C77F3B4" w:rsidR="00190358" w:rsidRPr="00552455" w:rsidRDefault="00190358" w:rsidP="00AB44A9">
                            <w:pPr>
                              <w:spacing w:before="120" w:after="120"/>
                              <w:ind w:left="120" w:right="120"/>
                              <w:jc w:val="both"/>
                              <w:rPr>
                                <w:rFonts w:ascii="Times New Roman" w:eastAsia="Times New Roman" w:hAnsi="Times New Roman" w:cs="Times New Roman"/>
                                <w:b/>
                                <w:bCs/>
                                <w:color w:val="000000"/>
                                <w:highlight w:val="yellow"/>
                              </w:rPr>
                            </w:pPr>
                            <w:r>
                              <w:rPr>
                                <w:rFonts w:ascii="Times New Roman" w:eastAsia="Times New Roman" w:hAnsi="Times New Roman" w:cs="Times New Roman"/>
                                <w:b/>
                                <w:bCs/>
                                <w:color w:val="000000"/>
                              </w:rPr>
                              <w:t>8.</w:t>
                            </w:r>
                            <w:r w:rsidRPr="00552455">
                              <w:rPr>
                                <w:rFonts w:ascii="Times New Roman" w:eastAsia="Times New Roman" w:hAnsi="Times New Roman" w:cs="Times New Roman"/>
                                <w:b/>
                                <w:bCs/>
                                <w:color w:val="000000"/>
                              </w:rPr>
                              <w:t xml:space="preserve"> DO</w:t>
                            </w:r>
                            <w:r w:rsidRPr="00246AA9">
                              <w:rPr>
                                <w:rFonts w:ascii="Times New Roman" w:eastAsia="Times New Roman" w:hAnsi="Times New Roman" w:cs="Times New Roman"/>
                                <w:b/>
                                <w:bCs/>
                                <w:color w:val="000000"/>
                              </w:rPr>
                              <w:t xml:space="preserve"> PAGAMENTO</w:t>
                            </w:r>
                            <w:r w:rsidRPr="00552455">
                              <w:rPr>
                                <w:rFonts w:ascii="Times New Roman" w:eastAsia="Times New Roman" w:hAnsi="Times New Roman" w:cs="Times New Roman"/>
                                <w:b/>
                                <w:bCs/>
                                <w:color w:val="000000"/>
                              </w:rPr>
                              <w:t xml:space="preserve">: </w:t>
                            </w:r>
                          </w:p>
                          <w:p w14:paraId="331DE78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p w14:paraId="1D48F92C" w14:textId="77777777" w:rsidR="00190358" w:rsidRPr="00D26050" w:rsidRDefault="00190358" w:rsidP="00AB44A9">
                            <w:pPr>
                              <w:spacing w:before="120" w:after="120"/>
                              <w:ind w:right="120"/>
                              <w:jc w:val="both"/>
                              <w:rPr>
                                <w:rFonts w:ascii="Times New Roman" w:eastAsia="Times New Roman" w:hAnsi="Times New Roman" w:cs="Times New Roman"/>
                                <w:b/>
                                <w:bCs/>
                                <w:color w:val="000000"/>
                                <w:highlight w:val="yellow"/>
                              </w:rPr>
                            </w:pPr>
                            <w:r w:rsidRPr="00D26050">
                              <w:rPr>
                                <w:rFonts w:ascii="Times New Roman" w:eastAsia="Times New Roman" w:hAnsi="Times New Roman" w:cs="Times New Roman"/>
                                <w:b/>
                                <w:bCs/>
                                <w:color w:val="FF0000"/>
                              </w:rPr>
                              <w:t>(</w:t>
                            </w:r>
                            <w:proofErr w:type="gramStart"/>
                            <w:r w:rsidRPr="00D26050">
                              <w:rPr>
                                <w:rFonts w:ascii="Times New Roman" w:eastAsia="Times New Roman" w:hAnsi="Times New Roman" w:cs="Times New Roman"/>
                                <w:b/>
                                <w:bCs/>
                                <w:color w:val="FF0000"/>
                              </w:rPr>
                              <w:t>art.</w:t>
                            </w:r>
                            <w:proofErr w:type="gramEnd"/>
                            <w:r w:rsidRPr="00D26050">
                              <w:rPr>
                                <w:rFonts w:ascii="Times New Roman" w:eastAsia="Times New Roman" w:hAnsi="Times New Roman" w:cs="Times New Roman"/>
                                <w:b/>
                                <w:bCs/>
                                <w:color w:val="FF0000"/>
                              </w:rPr>
                              <w:t xml:space="preserve"> 6º, XXIII, alínea “f”</w:t>
                            </w:r>
                            <w:r w:rsidRPr="007315B8">
                              <w:rPr>
                                <w:rFonts w:ascii="Times New Roman" w:eastAsia="Times New Roman" w:hAnsi="Times New Roman" w:cs="Times New Roman"/>
                                <w:b/>
                                <w:bCs/>
                                <w:color w:val="FF0000"/>
                              </w:rPr>
                              <w:t>)</w:t>
                            </w:r>
                          </w:p>
                          <w:p w14:paraId="138BC482" w14:textId="77777777" w:rsidR="00190358" w:rsidRDefault="00190358" w:rsidP="00AB44A9">
                            <w:pPr>
                              <w:autoSpaceDE w:val="0"/>
                              <w:autoSpaceDN w:val="0"/>
                              <w:adjustRightInd w:val="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70AE9D6C" id="Retângulo 13" o:spid="_x0000_s1033" style="position:absolute;left:0;text-align:left;margin-left:0;margin-top:9.7pt;width:477pt;height:31.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p7GogIAAMEFAAAOAAAAZHJzL2Uyb0RvYy54bWysVM1u2zAMvg/YOwi6r3aypF2DOkXQosOA&#10;og3aDj0rshQLkEVNUmJnj7NX2YuNkn/6s2KHYhdbFMmP5CeSZ+dtrcleOK/AFHRylFMiDIdSmW1B&#10;vz9cffpCiQ/MlEyDEQU9CE/Plx8/nDV2IaZQgS6FIwhi/KKxBa1CsIss87wSNfNHYIVBpQRXs4Ci&#10;22alYw2i1zqb5vlx1oArrQMuvMfby05JlwlfSsHDrZReBKILirmF9HXpu4nfbHnGFlvHbKV4nwZ7&#10;RxY1UwaDjlCXLDCyc+ovqFpxBx5kOOJQZyCl4iLVgNVM8lfV3FfMilQLkuPtSJP/f7D8Zr92RJX4&#10;dp8pMazGN7oT4fcvs91pIHiJDDXWL9Dw3q5dL3k8xnJb6er4x0JIm1g9jKyKNhCOl8f5/OQ0R/I5&#10;6mZ5ns8T7dmTt3U+fBVQk3goqMNXS2Sy/bUPGBFNB5MYzINW5ZXSOgmxU8SFdmTP8I0322nMGD1e&#10;WGnzLkeEiZ5ZJKArOZ3CQYuIp82dkEgeFjlNCae2fUqGcS5MmHSqipWiy3GOHAwUjB4p5wQYkSVW&#10;N2L3AC8LHbC7Ynv76CpS14/O+b8S65xHjxQZTBida2XAvQWgsao+cmc/kNRRE1kK7aZNjXUytNAG&#10;ygM2m4NuCr3lVwof/Jr5sGYOxw57BFdJuMWP1NAUFPoTJRW4n2/dR3ucBtRS0uAYF9T/2DEnKNHf&#10;DM7J6WQ2i3OfhNn8ZIqCe67ZPNeYXX0B2EUTXFqWp2O0D3o4Sgf1I26cVYyKKmY4xi4oD24QLkK3&#10;XnBncbFaJTOcdcvCtbm3PIJHnmNDP7SPzNm+6wPOyw0MI88Wr5q/s42eBla7AFKlyYhMd7z2L4B7&#10;IrVSv9PiInouJ6unzbv8AwAA//8DAFBLAwQUAAYACAAAACEA9ad0VdwAAAAGAQAADwAAAGRycy9k&#10;b3ducmV2LnhtbEyPwU7DMBBE70j8g7VI3KhDFVAa4lQtUg8ckGjogaMTL0mEvQ6xk4a/ZznR48ys&#10;Zt4W28VZMeMYek8K7lcJCKTGm55aBaf3w10GIkRNRltPqOAHA2zL66tC58af6YhzFVvBJRRyraCL&#10;ccilDE2HToeVH5A4+/Sj05Hl2Eoz6jOXOyvXSfIone6JFzo94HOHzVc1OQUvrXw9Tceq3mcf87z7&#10;ru3+LTkodXuz7J5ARFzi/zH84TM6lMxU+4lMEFYBPxLZ3aQgON08pGzUCrJ1CrIs5CV++QsAAP//&#10;AwBQSwECLQAUAAYACAAAACEAtoM4kv4AAADhAQAAEwAAAAAAAAAAAAAAAAAAAAAAW0NvbnRlbnRf&#10;VHlwZXNdLnhtbFBLAQItABQABgAIAAAAIQA4/SH/1gAAAJQBAAALAAAAAAAAAAAAAAAAAC8BAABf&#10;cmVscy8ucmVsc1BLAQItABQABgAIAAAAIQAgHp7GogIAAMEFAAAOAAAAAAAAAAAAAAAAAC4CAABk&#10;cnMvZTJvRG9jLnhtbFBLAQItABQABgAIAAAAIQD1p3RV3AAAAAYBAAAPAAAAAAAAAAAAAAAAAPwE&#10;AABkcnMvZG93bnJldi54bWxQSwUGAAAAAAQABADzAAAABQYAAAAA&#10;" fillcolor="#e7e6e6 [3214]" strokecolor="#e7e6e6 [3214]" strokeweight="1pt">
                <v:textbox>
                  <w:txbxContent>
                    <w:p w14:paraId="4FC0D0FA" w14:textId="2C77F3B4" w:rsidR="00190358" w:rsidRPr="00552455" w:rsidRDefault="00190358" w:rsidP="00AB44A9">
                      <w:pPr>
                        <w:spacing w:before="120" w:after="120"/>
                        <w:ind w:left="120" w:right="120"/>
                        <w:jc w:val="both"/>
                        <w:rPr>
                          <w:rFonts w:ascii="Times New Roman" w:eastAsia="Times New Roman" w:hAnsi="Times New Roman" w:cs="Times New Roman"/>
                          <w:b/>
                          <w:bCs/>
                          <w:color w:val="000000"/>
                          <w:highlight w:val="yellow"/>
                        </w:rPr>
                      </w:pPr>
                      <w:r>
                        <w:rPr>
                          <w:rFonts w:ascii="Times New Roman" w:eastAsia="Times New Roman" w:hAnsi="Times New Roman" w:cs="Times New Roman"/>
                          <w:b/>
                          <w:bCs/>
                          <w:color w:val="000000"/>
                        </w:rPr>
                        <w:t>8.</w:t>
                      </w:r>
                      <w:r w:rsidRPr="00552455">
                        <w:rPr>
                          <w:rFonts w:ascii="Times New Roman" w:eastAsia="Times New Roman" w:hAnsi="Times New Roman" w:cs="Times New Roman"/>
                          <w:b/>
                          <w:bCs/>
                          <w:color w:val="000000"/>
                        </w:rPr>
                        <w:t xml:space="preserve"> DO</w:t>
                      </w:r>
                      <w:r w:rsidRPr="00246AA9">
                        <w:rPr>
                          <w:rFonts w:ascii="Times New Roman" w:eastAsia="Times New Roman" w:hAnsi="Times New Roman" w:cs="Times New Roman"/>
                          <w:b/>
                          <w:bCs/>
                          <w:color w:val="000000"/>
                        </w:rPr>
                        <w:t xml:space="preserve"> PAGAMENTO</w:t>
                      </w:r>
                      <w:r w:rsidRPr="00552455">
                        <w:rPr>
                          <w:rFonts w:ascii="Times New Roman" w:eastAsia="Times New Roman" w:hAnsi="Times New Roman" w:cs="Times New Roman"/>
                          <w:b/>
                          <w:bCs/>
                          <w:color w:val="000000"/>
                        </w:rPr>
                        <w:t xml:space="preserve">: </w:t>
                      </w:r>
                    </w:p>
                    <w:p w14:paraId="331DE78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p w14:paraId="1D48F92C" w14:textId="77777777" w:rsidR="00190358" w:rsidRPr="00D26050" w:rsidRDefault="00190358" w:rsidP="00AB44A9">
                      <w:pPr>
                        <w:spacing w:before="120" w:after="120"/>
                        <w:ind w:right="120"/>
                        <w:jc w:val="both"/>
                        <w:rPr>
                          <w:rFonts w:ascii="Times New Roman" w:eastAsia="Times New Roman" w:hAnsi="Times New Roman" w:cs="Times New Roman"/>
                          <w:b/>
                          <w:bCs/>
                          <w:color w:val="000000"/>
                          <w:highlight w:val="yellow"/>
                        </w:rPr>
                      </w:pPr>
                      <w:r w:rsidRPr="00D26050">
                        <w:rPr>
                          <w:rFonts w:ascii="Times New Roman" w:eastAsia="Times New Roman" w:hAnsi="Times New Roman" w:cs="Times New Roman"/>
                          <w:b/>
                          <w:bCs/>
                          <w:color w:val="FF0000"/>
                        </w:rPr>
                        <w:t>(art. 6º, XXIII, alínea “f”</w:t>
                      </w:r>
                      <w:r w:rsidRPr="007315B8">
                        <w:rPr>
                          <w:rFonts w:ascii="Times New Roman" w:eastAsia="Times New Roman" w:hAnsi="Times New Roman" w:cs="Times New Roman"/>
                          <w:b/>
                          <w:bCs/>
                          <w:color w:val="FF0000"/>
                        </w:rPr>
                        <w:t>)</w:t>
                      </w:r>
                    </w:p>
                    <w:p w14:paraId="138BC482" w14:textId="77777777" w:rsidR="00190358" w:rsidRDefault="00190358" w:rsidP="00AB44A9">
                      <w:pPr>
                        <w:autoSpaceDE w:val="0"/>
                        <w:autoSpaceDN w:val="0"/>
                        <w:adjustRightInd w:val="0"/>
                      </w:pPr>
                    </w:p>
                  </w:txbxContent>
                </v:textbox>
              </v:rect>
            </w:pict>
          </mc:Fallback>
        </mc:AlternateContent>
      </w:r>
    </w:p>
    <w:p w14:paraId="05555D62" w14:textId="77777777" w:rsidR="00AB44A9" w:rsidRPr="00C56319" w:rsidRDefault="00AB44A9" w:rsidP="005E132B">
      <w:pPr>
        <w:jc w:val="both"/>
        <w:rPr>
          <w:rFonts w:asciiTheme="majorHAnsi" w:hAnsiTheme="majorHAnsi" w:cstheme="majorHAnsi"/>
          <w:sz w:val="24"/>
          <w:szCs w:val="24"/>
        </w:rPr>
      </w:pPr>
    </w:p>
    <w:p w14:paraId="36EC29E8" w14:textId="77777777" w:rsidR="00AB44A9" w:rsidRPr="00C56319" w:rsidRDefault="00AB44A9" w:rsidP="005E132B">
      <w:pPr>
        <w:jc w:val="both"/>
        <w:rPr>
          <w:rFonts w:asciiTheme="majorHAnsi" w:hAnsiTheme="majorHAnsi" w:cstheme="majorHAnsi"/>
          <w:b/>
          <w:bCs/>
          <w:sz w:val="24"/>
          <w:szCs w:val="24"/>
        </w:rPr>
      </w:pPr>
      <w:r w:rsidRPr="00C56319">
        <w:rPr>
          <w:rFonts w:asciiTheme="majorHAnsi" w:hAnsiTheme="majorHAnsi" w:cstheme="majorHAnsi"/>
          <w:b/>
          <w:bCs/>
          <w:sz w:val="24"/>
          <w:szCs w:val="24"/>
        </w:rPr>
        <w:t> </w:t>
      </w:r>
    </w:p>
    <w:p w14:paraId="792CDCD2" w14:textId="7646FA86" w:rsidR="005E132B" w:rsidRDefault="00A63BB7" w:rsidP="005E132B">
      <w:pPr>
        <w:spacing w:after="100" w:afterAutospacing="1" w:line="240" w:lineRule="auto"/>
        <w:jc w:val="both"/>
        <w:rPr>
          <w:rFonts w:asciiTheme="majorHAnsi" w:hAnsiTheme="majorHAnsi" w:cstheme="majorHAnsi"/>
          <w:sz w:val="24"/>
          <w:szCs w:val="24"/>
        </w:rPr>
      </w:pPr>
      <w:r w:rsidRPr="00BB1006">
        <w:rPr>
          <w:rFonts w:asciiTheme="majorHAnsi" w:hAnsiTheme="majorHAnsi" w:cstheme="majorHAnsi"/>
          <w:b/>
          <w:sz w:val="24"/>
          <w:szCs w:val="24"/>
        </w:rPr>
        <w:t>8</w:t>
      </w:r>
      <w:r w:rsidR="00CD2E15" w:rsidRPr="00BB1006">
        <w:rPr>
          <w:rFonts w:asciiTheme="majorHAnsi" w:hAnsiTheme="majorHAnsi" w:cstheme="majorHAnsi"/>
          <w:b/>
          <w:sz w:val="24"/>
          <w:szCs w:val="24"/>
        </w:rPr>
        <w:t>.1.</w:t>
      </w:r>
      <w:r w:rsidR="00CD2E15" w:rsidRPr="00BB1006">
        <w:rPr>
          <w:rFonts w:asciiTheme="majorHAnsi" w:hAnsiTheme="majorHAnsi" w:cstheme="majorHAnsi"/>
          <w:sz w:val="24"/>
          <w:szCs w:val="24"/>
        </w:rPr>
        <w:t xml:space="preserve"> Entregue e aceita a </w:t>
      </w:r>
      <w:r w:rsidR="005E132B" w:rsidRPr="00BB1006">
        <w:rPr>
          <w:rFonts w:asciiTheme="majorHAnsi" w:hAnsiTheme="majorHAnsi" w:cstheme="majorHAnsi"/>
          <w:sz w:val="24"/>
          <w:szCs w:val="24"/>
        </w:rPr>
        <w:t>execução</w:t>
      </w:r>
      <w:r w:rsidR="00CD2E15" w:rsidRPr="00BB1006">
        <w:rPr>
          <w:rFonts w:asciiTheme="majorHAnsi" w:hAnsiTheme="majorHAnsi" w:cstheme="majorHAnsi"/>
          <w:sz w:val="24"/>
          <w:szCs w:val="24"/>
        </w:rPr>
        <w:t xml:space="preserve"> do objeto, o pagament</w:t>
      </w:r>
      <w:r w:rsidR="005E132B" w:rsidRPr="00BB1006">
        <w:rPr>
          <w:rFonts w:asciiTheme="majorHAnsi" w:hAnsiTheme="majorHAnsi" w:cstheme="majorHAnsi"/>
          <w:sz w:val="24"/>
          <w:szCs w:val="24"/>
        </w:rPr>
        <w:t xml:space="preserve">o devido será efetuado </w:t>
      </w:r>
      <w:r w:rsidR="005E132B" w:rsidRPr="00903F96">
        <w:rPr>
          <w:rFonts w:asciiTheme="majorHAnsi" w:hAnsiTheme="majorHAnsi" w:cstheme="majorHAnsi"/>
          <w:sz w:val="24"/>
          <w:szCs w:val="24"/>
        </w:rPr>
        <w:t xml:space="preserve">em </w:t>
      </w:r>
      <w:r w:rsidR="00903F96" w:rsidRPr="00903F96">
        <w:rPr>
          <w:rFonts w:asciiTheme="majorHAnsi" w:hAnsiTheme="majorHAnsi" w:cstheme="majorHAnsi"/>
          <w:sz w:val="24"/>
          <w:szCs w:val="24"/>
        </w:rPr>
        <w:t>até 30 (trinta</w:t>
      </w:r>
      <w:r w:rsidR="005E132B" w:rsidRPr="00903F96">
        <w:rPr>
          <w:rFonts w:asciiTheme="majorHAnsi" w:hAnsiTheme="majorHAnsi" w:cstheme="majorHAnsi"/>
          <w:sz w:val="24"/>
          <w:szCs w:val="24"/>
        </w:rPr>
        <w:t xml:space="preserve">) </w:t>
      </w:r>
      <w:r w:rsidR="005E132B" w:rsidRPr="00BB1006">
        <w:rPr>
          <w:rFonts w:asciiTheme="majorHAnsi" w:hAnsiTheme="majorHAnsi" w:cstheme="majorHAnsi"/>
          <w:sz w:val="24"/>
          <w:szCs w:val="24"/>
        </w:rPr>
        <w:t>dias</w:t>
      </w:r>
      <w:r w:rsidR="003F799F" w:rsidRPr="00BB1006">
        <w:rPr>
          <w:rFonts w:asciiTheme="majorHAnsi" w:hAnsiTheme="majorHAnsi" w:cstheme="majorHAnsi"/>
          <w:sz w:val="24"/>
          <w:szCs w:val="24"/>
        </w:rPr>
        <w:t xml:space="preserve"> </w:t>
      </w:r>
      <w:r w:rsidR="005E132B" w:rsidRPr="00BB1006">
        <w:rPr>
          <w:rFonts w:asciiTheme="majorHAnsi" w:hAnsiTheme="majorHAnsi" w:cstheme="majorHAnsi"/>
          <w:sz w:val="24"/>
          <w:szCs w:val="24"/>
        </w:rPr>
        <w:t>contados da finalização da liquidação da despesa, conforme seção anterior, nos termos da</w:t>
      </w:r>
      <w:r w:rsidR="005E132B" w:rsidRPr="005E132B">
        <w:rPr>
          <w:rFonts w:asciiTheme="majorHAnsi" w:hAnsiTheme="majorHAnsi" w:cstheme="majorHAnsi"/>
          <w:sz w:val="24"/>
          <w:szCs w:val="24"/>
        </w:rPr>
        <w:t xml:space="preserve"> Instrução Normativa SEGES/ME nº 77, de 2022.</w:t>
      </w:r>
      <w:r w:rsidR="005E132B">
        <w:rPr>
          <w:rFonts w:asciiTheme="majorHAnsi" w:hAnsiTheme="majorHAnsi" w:cstheme="majorHAnsi"/>
          <w:sz w:val="24"/>
          <w:szCs w:val="24"/>
        </w:rPr>
        <w:t xml:space="preserve"> M</w:t>
      </w:r>
      <w:r w:rsidR="00CD2E15" w:rsidRPr="00C56319">
        <w:rPr>
          <w:rFonts w:asciiTheme="majorHAnsi" w:hAnsiTheme="majorHAnsi" w:cstheme="majorHAnsi"/>
          <w:sz w:val="24"/>
          <w:szCs w:val="24"/>
        </w:rPr>
        <w:t xml:space="preserve">ediante entrega da nota fiscal de prestação de serviços, juntamente com a certidão negativa de INSS e FGTS, caso a empresa tenha empregados e caso não tenha, declaração no corpo da nota fiscal, em conformidade com as instruções normativas da Previdência Social. </w:t>
      </w:r>
    </w:p>
    <w:p w14:paraId="0B9013DB" w14:textId="03422CC7" w:rsidR="005E132B" w:rsidRPr="00C56319" w:rsidRDefault="005E132B" w:rsidP="005E132B">
      <w:pPr>
        <w:spacing w:after="100" w:afterAutospacing="1" w:line="240" w:lineRule="auto"/>
        <w:jc w:val="both"/>
        <w:rPr>
          <w:rFonts w:asciiTheme="majorHAnsi" w:hAnsiTheme="majorHAnsi" w:cstheme="majorHAnsi"/>
          <w:sz w:val="24"/>
          <w:szCs w:val="24"/>
        </w:rPr>
      </w:pPr>
      <w:r w:rsidRPr="005E132B">
        <w:rPr>
          <w:rFonts w:asciiTheme="majorHAnsi" w:hAnsiTheme="majorHAnsi" w:cstheme="majorHAnsi"/>
          <w:b/>
          <w:sz w:val="24"/>
          <w:szCs w:val="24"/>
        </w:rPr>
        <w:t>8.2.</w:t>
      </w:r>
      <w:r w:rsidRPr="005E132B">
        <w:rPr>
          <w:rFonts w:asciiTheme="majorHAnsi" w:hAnsiTheme="majorHAnsi" w:cstheme="majorHAnsi"/>
          <w:sz w:val="24"/>
          <w:szCs w:val="24"/>
        </w:rPr>
        <w:t xml:space="preserve"> O pagamento estará sujeito ao credito </w:t>
      </w:r>
      <w:proofErr w:type="gramStart"/>
      <w:r w:rsidRPr="005E132B">
        <w:rPr>
          <w:rFonts w:asciiTheme="majorHAnsi" w:hAnsiTheme="majorHAnsi" w:cstheme="majorHAnsi"/>
          <w:sz w:val="24"/>
          <w:szCs w:val="24"/>
        </w:rPr>
        <w:t xml:space="preserve">de </w:t>
      </w:r>
      <w:r w:rsidR="000121C4">
        <w:rPr>
          <w:rFonts w:asciiTheme="majorHAnsi" w:hAnsiTheme="majorHAnsi" w:cstheme="majorHAnsi"/>
          <w:sz w:val="24"/>
          <w:szCs w:val="24"/>
        </w:rPr>
        <w:t xml:space="preserve"> </w:t>
      </w:r>
      <w:r w:rsidRPr="005E132B">
        <w:rPr>
          <w:rFonts w:asciiTheme="majorHAnsi" w:hAnsiTheme="majorHAnsi" w:cstheme="majorHAnsi"/>
          <w:sz w:val="24"/>
          <w:szCs w:val="24"/>
        </w:rPr>
        <w:t>Repasse</w:t>
      </w:r>
      <w:proofErr w:type="gramEnd"/>
      <w:r w:rsidRPr="005E132B">
        <w:rPr>
          <w:rFonts w:asciiTheme="majorHAnsi" w:hAnsiTheme="majorHAnsi" w:cstheme="majorHAnsi"/>
          <w:sz w:val="24"/>
          <w:szCs w:val="24"/>
        </w:rPr>
        <w:t xml:space="preserve"> pelo Órgão Gestor do Convênio e liberação pelo interveniente.</w:t>
      </w:r>
    </w:p>
    <w:p w14:paraId="6F5BF9AB" w14:textId="44979F01" w:rsidR="00A63BB7" w:rsidRPr="00C56319" w:rsidRDefault="005E132B" w:rsidP="005E132B">
      <w:pPr>
        <w:spacing w:after="100" w:afterAutospacing="1" w:line="240" w:lineRule="auto"/>
        <w:jc w:val="both"/>
        <w:rPr>
          <w:rFonts w:asciiTheme="majorHAnsi" w:hAnsiTheme="majorHAnsi" w:cstheme="majorHAnsi"/>
          <w:sz w:val="24"/>
          <w:szCs w:val="24"/>
        </w:rPr>
      </w:pPr>
      <w:r>
        <w:rPr>
          <w:rFonts w:asciiTheme="majorHAnsi" w:hAnsiTheme="majorHAnsi" w:cstheme="majorHAnsi"/>
          <w:b/>
          <w:sz w:val="24"/>
          <w:szCs w:val="24"/>
        </w:rPr>
        <w:t>8.3</w:t>
      </w:r>
      <w:r w:rsidR="00A63BB7" w:rsidRPr="00C56319">
        <w:rPr>
          <w:rFonts w:asciiTheme="majorHAnsi" w:hAnsiTheme="majorHAnsi" w:cstheme="majorHAnsi"/>
          <w:b/>
          <w:sz w:val="24"/>
          <w:szCs w:val="24"/>
        </w:rPr>
        <w:t>.</w:t>
      </w:r>
      <w:r w:rsidR="00A63BB7" w:rsidRPr="00C56319">
        <w:rPr>
          <w:rFonts w:asciiTheme="majorHAnsi" w:hAnsiTheme="majorHAnsi" w:cstheme="majorHAnsi"/>
          <w:sz w:val="24"/>
          <w:szCs w:val="24"/>
        </w:rPr>
        <w:t xml:space="preserve"> </w:t>
      </w:r>
      <w:r w:rsidR="00CD2E15" w:rsidRPr="00C56319">
        <w:rPr>
          <w:rFonts w:asciiTheme="majorHAnsi" w:hAnsiTheme="majorHAnsi" w:cstheme="majorHAnsi"/>
          <w:sz w:val="24"/>
          <w:szCs w:val="24"/>
        </w:rPr>
        <w:t xml:space="preserve">No caso de emissão de títulos de cobrança, o mesmo deverá apresentar instrução de vencimento contra apresentação e não deverá conter instruções de protesto. </w:t>
      </w:r>
    </w:p>
    <w:p w14:paraId="5B6FF595" w14:textId="465C94AB" w:rsidR="00A63BB7" w:rsidRPr="00C56319" w:rsidRDefault="005E132B" w:rsidP="005E132B">
      <w:pPr>
        <w:spacing w:after="100" w:afterAutospacing="1" w:line="240" w:lineRule="auto"/>
        <w:jc w:val="both"/>
        <w:rPr>
          <w:rFonts w:asciiTheme="majorHAnsi" w:hAnsiTheme="majorHAnsi" w:cstheme="majorHAnsi"/>
          <w:sz w:val="24"/>
          <w:szCs w:val="24"/>
        </w:rPr>
      </w:pPr>
      <w:r>
        <w:rPr>
          <w:rFonts w:asciiTheme="majorHAnsi" w:hAnsiTheme="majorHAnsi" w:cstheme="majorHAnsi"/>
          <w:b/>
          <w:sz w:val="24"/>
          <w:szCs w:val="24"/>
        </w:rPr>
        <w:lastRenderedPageBreak/>
        <w:t>8.4</w:t>
      </w:r>
      <w:r w:rsidR="00A63BB7" w:rsidRPr="00C56319">
        <w:rPr>
          <w:rFonts w:asciiTheme="majorHAnsi" w:hAnsiTheme="majorHAnsi" w:cstheme="majorHAnsi"/>
          <w:b/>
          <w:sz w:val="24"/>
          <w:szCs w:val="24"/>
        </w:rPr>
        <w:t>.</w:t>
      </w:r>
      <w:r w:rsidR="00A63BB7" w:rsidRPr="00C56319">
        <w:rPr>
          <w:rFonts w:asciiTheme="majorHAnsi" w:hAnsiTheme="majorHAnsi" w:cstheme="majorHAnsi"/>
          <w:sz w:val="24"/>
          <w:szCs w:val="24"/>
        </w:rPr>
        <w:t xml:space="preserve"> </w:t>
      </w:r>
      <w:r w:rsidR="00CD2E15" w:rsidRPr="00C56319">
        <w:rPr>
          <w:rFonts w:asciiTheme="majorHAnsi" w:hAnsiTheme="majorHAnsi" w:cstheme="majorHAnsi"/>
          <w:sz w:val="24"/>
          <w:szCs w:val="24"/>
        </w:rPr>
        <w:t>A Prefeitura Municipal de Piraúba reserva-se o direito de recusar o pagamento se, no ato da atestação, o item fornecido não estiver de acordo com a especificação apresentada e aceita</w:t>
      </w:r>
      <w:r w:rsidR="00A63BB7" w:rsidRPr="00C56319">
        <w:rPr>
          <w:rFonts w:asciiTheme="majorHAnsi" w:hAnsiTheme="majorHAnsi" w:cstheme="majorHAnsi"/>
          <w:sz w:val="24"/>
          <w:szCs w:val="24"/>
        </w:rPr>
        <w:t>.</w:t>
      </w:r>
    </w:p>
    <w:p w14:paraId="06A75AF8" w14:textId="34E477B5" w:rsidR="00957E0B" w:rsidRPr="00C56319" w:rsidRDefault="005E132B" w:rsidP="005E132B">
      <w:pPr>
        <w:spacing w:after="100" w:afterAutospacing="1" w:line="240" w:lineRule="auto"/>
        <w:jc w:val="both"/>
        <w:rPr>
          <w:rFonts w:asciiTheme="majorHAnsi" w:hAnsiTheme="majorHAnsi" w:cstheme="majorHAnsi"/>
          <w:sz w:val="24"/>
          <w:szCs w:val="24"/>
        </w:rPr>
      </w:pPr>
      <w:r>
        <w:rPr>
          <w:rFonts w:asciiTheme="majorHAnsi" w:hAnsiTheme="majorHAnsi" w:cstheme="majorHAnsi"/>
          <w:b/>
          <w:sz w:val="24"/>
          <w:szCs w:val="24"/>
        </w:rPr>
        <w:t>8.5</w:t>
      </w:r>
      <w:r w:rsidR="00A63BB7" w:rsidRPr="00C56319">
        <w:rPr>
          <w:rFonts w:asciiTheme="majorHAnsi" w:hAnsiTheme="majorHAnsi" w:cstheme="majorHAnsi"/>
          <w:b/>
          <w:sz w:val="24"/>
          <w:szCs w:val="24"/>
        </w:rPr>
        <w:t>.</w:t>
      </w:r>
      <w:r w:rsidR="00A63BB7" w:rsidRPr="00C56319">
        <w:rPr>
          <w:rFonts w:asciiTheme="majorHAnsi" w:hAnsiTheme="majorHAnsi" w:cstheme="majorHAnsi"/>
          <w:sz w:val="24"/>
          <w:szCs w:val="24"/>
        </w:rPr>
        <w:t xml:space="preserve"> </w:t>
      </w:r>
      <w:r w:rsidR="00CD2E15" w:rsidRPr="00C56319">
        <w:rPr>
          <w:rFonts w:asciiTheme="majorHAnsi" w:hAnsiTheme="majorHAnsi" w:cstheme="majorHAnsi"/>
          <w:sz w:val="24"/>
          <w:szCs w:val="24"/>
        </w:rPr>
        <w:t xml:space="preserve">O Município não efetuará pagamento através de cobrança bancária (boleto bancário); os pagamentos serão efetuados nas modalidades “ordem de pagamento bancária”, devendo a adjudicatária indicar o número de sua conta corrente, agência e banco correspondente. </w:t>
      </w:r>
    </w:p>
    <w:p w14:paraId="7C763411" w14:textId="649EF418" w:rsidR="00957E0B" w:rsidRPr="00C56319" w:rsidRDefault="005E132B" w:rsidP="005E132B">
      <w:pPr>
        <w:jc w:val="both"/>
        <w:rPr>
          <w:rFonts w:asciiTheme="majorHAnsi" w:hAnsiTheme="majorHAnsi" w:cstheme="majorHAnsi"/>
          <w:sz w:val="24"/>
          <w:szCs w:val="24"/>
        </w:rPr>
      </w:pPr>
      <w:r>
        <w:rPr>
          <w:rFonts w:asciiTheme="majorHAnsi" w:hAnsiTheme="majorHAnsi" w:cstheme="majorHAnsi"/>
          <w:b/>
          <w:sz w:val="24"/>
          <w:szCs w:val="24"/>
        </w:rPr>
        <w:t>8.6</w:t>
      </w:r>
      <w:r w:rsidR="00957E0B" w:rsidRPr="00C56319">
        <w:rPr>
          <w:rFonts w:asciiTheme="majorHAnsi" w:hAnsiTheme="majorHAnsi" w:cstheme="majorHAnsi"/>
          <w:b/>
          <w:sz w:val="24"/>
          <w:szCs w:val="24"/>
        </w:rPr>
        <w:t>.</w:t>
      </w:r>
      <w:r w:rsidR="00957E0B" w:rsidRPr="00C56319">
        <w:rPr>
          <w:rFonts w:asciiTheme="majorHAnsi" w:hAnsiTheme="majorHAnsi" w:cstheme="majorHAnsi"/>
          <w:sz w:val="24"/>
          <w:szCs w:val="24"/>
        </w:rPr>
        <w:t xml:space="preserve"> </w:t>
      </w:r>
      <w:r w:rsidR="00CD2E15" w:rsidRPr="00C56319">
        <w:rPr>
          <w:rFonts w:asciiTheme="majorHAnsi" w:hAnsiTheme="majorHAnsi" w:cstheme="majorHAnsi"/>
          <w:sz w:val="24"/>
          <w:szCs w:val="24"/>
        </w:rPr>
        <w:t xml:space="preserve">A Prefeitura Municipal de Piraúba poderá deduzir do montante a pagar os valores correspondentes a multas ou indenizações devidas pela licitante vencedora, nos termos deste Pregão. </w:t>
      </w:r>
    </w:p>
    <w:p w14:paraId="297CCBD3" w14:textId="4BE7505B" w:rsidR="00AB44A9" w:rsidRPr="00C56319" w:rsidRDefault="005E132B" w:rsidP="005E132B">
      <w:pPr>
        <w:jc w:val="both"/>
        <w:rPr>
          <w:rFonts w:asciiTheme="majorHAnsi" w:hAnsiTheme="majorHAnsi" w:cstheme="majorHAnsi"/>
          <w:bCs/>
          <w:sz w:val="24"/>
          <w:szCs w:val="24"/>
        </w:rPr>
      </w:pPr>
      <w:r>
        <w:rPr>
          <w:rFonts w:asciiTheme="majorHAnsi" w:hAnsiTheme="majorHAnsi" w:cstheme="majorHAnsi"/>
          <w:b/>
          <w:sz w:val="24"/>
          <w:szCs w:val="24"/>
        </w:rPr>
        <w:t>8.7</w:t>
      </w:r>
      <w:r w:rsidR="00957E0B" w:rsidRPr="00C56319">
        <w:rPr>
          <w:rFonts w:asciiTheme="majorHAnsi" w:hAnsiTheme="majorHAnsi" w:cstheme="majorHAnsi"/>
          <w:b/>
          <w:sz w:val="24"/>
          <w:szCs w:val="24"/>
        </w:rPr>
        <w:t>.</w:t>
      </w:r>
      <w:r w:rsidR="00957E0B" w:rsidRPr="00C56319">
        <w:rPr>
          <w:rFonts w:asciiTheme="majorHAnsi" w:hAnsiTheme="majorHAnsi" w:cstheme="majorHAnsi"/>
          <w:sz w:val="24"/>
          <w:szCs w:val="24"/>
        </w:rPr>
        <w:t xml:space="preserve"> </w:t>
      </w:r>
      <w:r w:rsidR="00CD2E15" w:rsidRPr="00C56319">
        <w:rPr>
          <w:rFonts w:asciiTheme="majorHAnsi" w:hAnsiTheme="majorHAnsi" w:cstheme="majorHAnsi"/>
          <w:sz w:val="24"/>
          <w:szCs w:val="24"/>
        </w:rPr>
        <w:t>Nenhum pagamento será efetuado à licitante vencedora enquanto pendente de liquidação qualquer obrigação financeira, sem que isso gere direito à alteração dos preços das ligações, ou de atualização monetária por atraso de pagamento.</w:t>
      </w:r>
      <w:r w:rsidR="00AB44A9" w:rsidRPr="00C56319">
        <w:rPr>
          <w:rFonts w:asciiTheme="majorHAnsi" w:hAnsiTheme="majorHAnsi" w:cstheme="majorHAnsi"/>
          <w:sz w:val="24"/>
          <w:szCs w:val="24"/>
        </w:rPr>
        <w:t> </w:t>
      </w:r>
    </w:p>
    <w:p w14:paraId="33A42031" w14:textId="77777777" w:rsidR="00AB44A9" w:rsidRPr="00C56319" w:rsidRDefault="00AB44A9" w:rsidP="00AB44A9">
      <w:pPr>
        <w:rPr>
          <w:rFonts w:asciiTheme="majorHAnsi" w:hAnsiTheme="majorHAnsi" w:cstheme="majorHAnsi"/>
          <w:b/>
          <w:bCs/>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5408" behindDoc="0" locked="0" layoutInCell="1" allowOverlap="1" wp14:anchorId="4D836B94" wp14:editId="45C2E435">
                <wp:simplePos x="0" y="0"/>
                <wp:positionH relativeFrom="column">
                  <wp:posOffset>0</wp:posOffset>
                </wp:positionH>
                <wp:positionV relativeFrom="paragraph">
                  <wp:posOffset>46355</wp:posOffset>
                </wp:positionV>
                <wp:extent cx="6105525" cy="542925"/>
                <wp:effectExtent l="0" t="0" r="28575" b="28575"/>
                <wp:wrapNone/>
                <wp:docPr id="12" name="Retângulo 12"/>
                <wp:cNvGraphicFramePr/>
                <a:graphic xmlns:a="http://schemas.openxmlformats.org/drawingml/2006/main">
                  <a:graphicData uri="http://schemas.microsoft.com/office/word/2010/wordprocessingShape">
                    <wps:wsp>
                      <wps:cNvSpPr/>
                      <wps:spPr>
                        <a:xfrm>
                          <a:off x="0" y="0"/>
                          <a:ext cx="6105525"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8A1D9F" w14:textId="48F2CBCF" w:rsidR="00190358" w:rsidRPr="00D26050" w:rsidRDefault="00190358" w:rsidP="00AB44A9">
                            <w:pPr>
                              <w:spacing w:before="120" w:after="120"/>
                              <w:ind w:left="120" w:right="120"/>
                              <w:jc w:val="both"/>
                              <w:rPr>
                                <w:rFonts w:ascii="Times New Roman" w:eastAsia="Times New Roman" w:hAnsi="Times New Roman" w:cs="Times New Roman"/>
                                <w:b/>
                                <w:bCs/>
                                <w:color w:val="000000"/>
                                <w:highlight w:val="yellow"/>
                              </w:rPr>
                            </w:pPr>
                            <w:r>
                              <w:rPr>
                                <w:rFonts w:ascii="Times New Roman" w:eastAsia="Times New Roman" w:hAnsi="Times New Roman" w:cs="Times New Roman"/>
                                <w:b/>
                                <w:bCs/>
                                <w:color w:val="000000"/>
                              </w:rPr>
                              <w:t>9</w:t>
                            </w:r>
                            <w:r w:rsidRPr="003859E1">
                              <w:rPr>
                                <w:rFonts w:ascii="Times New Roman" w:eastAsia="Times New Roman" w:hAnsi="Times New Roman" w:cs="Times New Roman"/>
                                <w:b/>
                                <w:bCs/>
                                <w:color w:val="000000"/>
                              </w:rPr>
                              <w:t xml:space="preserve">. </w:t>
                            </w:r>
                            <w:r w:rsidRPr="006A2DCE">
                              <w:rPr>
                                <w:rFonts w:ascii="Times New Roman" w:hAnsi="Times New Roman" w:cs="Times New Roman"/>
                                <w:b/>
                                <w:bCs/>
                                <w:color w:val="000000" w:themeColor="text1"/>
                              </w:rPr>
                              <w:t>FORMA E CRITÉRIOS DE SELEÇÃO DO FORNECEDOR</w:t>
                            </w:r>
                            <w:r w:rsidRPr="006A2DCE">
                              <w:rPr>
                                <w:rFonts w:ascii="Times New Roman" w:eastAsia="Times New Roman" w:hAnsi="Times New Roman" w:cs="Times New Roman"/>
                                <w:b/>
                                <w:bCs/>
                                <w:color w:val="000000" w:themeColor="text1"/>
                              </w:rPr>
                              <w:t xml:space="preserve">: </w:t>
                            </w:r>
                          </w:p>
                          <w:p w14:paraId="419F18E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p w14:paraId="0F8C36D5" w14:textId="77777777" w:rsidR="00190358" w:rsidRPr="0084012C" w:rsidRDefault="00190358" w:rsidP="00AB44A9">
                            <w:pPr>
                              <w:spacing w:before="120" w:after="120"/>
                              <w:ind w:right="120"/>
                              <w:jc w:val="both"/>
                              <w:rPr>
                                <w:rFonts w:ascii="Times New Roman" w:eastAsia="Times New Roman" w:hAnsi="Times New Roman" w:cs="Times New Roman"/>
                                <w:b/>
                                <w:bCs/>
                                <w:color w:val="000000"/>
                                <w:highlight w:val="yellow"/>
                                <w:lang w:val="en-US"/>
                              </w:rPr>
                            </w:pPr>
                            <w:r w:rsidRPr="0084012C">
                              <w:rPr>
                                <w:rFonts w:ascii="Times New Roman" w:eastAsia="Times New Roman" w:hAnsi="Times New Roman" w:cs="Times New Roman"/>
                                <w:b/>
                                <w:bCs/>
                                <w:color w:val="FF0000"/>
                                <w:lang w:val="en-US"/>
                              </w:rPr>
                              <w:t xml:space="preserve">(art. 6º, XXIII, </w:t>
                            </w:r>
                            <w:proofErr w:type="spellStart"/>
                            <w:r w:rsidRPr="0084012C">
                              <w:rPr>
                                <w:rFonts w:ascii="Times New Roman" w:eastAsia="Times New Roman" w:hAnsi="Times New Roman" w:cs="Times New Roman"/>
                                <w:b/>
                                <w:bCs/>
                                <w:color w:val="FF0000"/>
                                <w:lang w:val="en-US"/>
                              </w:rPr>
                              <w:t>alínea</w:t>
                            </w:r>
                            <w:proofErr w:type="spellEnd"/>
                            <w:r w:rsidRPr="0084012C">
                              <w:rPr>
                                <w:rFonts w:ascii="Times New Roman" w:eastAsia="Times New Roman" w:hAnsi="Times New Roman" w:cs="Times New Roman"/>
                                <w:b/>
                                <w:bCs/>
                                <w:color w:val="FF0000"/>
                                <w:lang w:val="en-US"/>
                              </w:rPr>
                              <w:t xml:space="preserve"> “f”)</w:t>
                            </w:r>
                          </w:p>
                          <w:p w14:paraId="11205117" w14:textId="77777777" w:rsidR="00190358" w:rsidRPr="0084012C" w:rsidRDefault="00190358" w:rsidP="00AB44A9">
                            <w:pPr>
                              <w:autoSpaceDE w:val="0"/>
                              <w:autoSpaceDN w:val="0"/>
                              <w:adjustRightInd w:val="0"/>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4D836B94" id="Retângulo 12" o:spid="_x0000_s1034" style="position:absolute;margin-left:0;margin-top:3.65pt;width:480.75pt;height:4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ZtYoQIAAMEFAAAOAAAAZHJzL2Uyb0RvYy54bWysVM1u2zAMvg/YOwi6r3aMpGuDOkXQosOA&#10;oi36g54VWYoNSKImKbGzx9mr7MVGyY7TdsUOxXJwSJH8RH4ieXbeaUW2wvkGTEknRzklwnCoGrMu&#10;6dPj1ZcTSnxgpmIKjCjpTnh6vvj86ay1c1FADaoSjiCI8fPWlrQOwc6zzPNaaOaPwAqDRglOs4Cq&#10;W2eVYy2ia5UVeX6cteAq64AL7/H0sjfSRcKXUvBwK6UXgaiSYm4hfV36ruI3W5yx+doxWzd8SIN9&#10;IAvNGoOXjlCXLDCycc1fULrhDjzIcMRBZyBlw0WqAauZ5G+qeaiZFakWJMfbkSb//2D5zfbOkabC&#10;tysoMUzjG92L8PuXWW8UEDxEhlrr5+j4YO/coHkUY7mddDr+YyGkS6zuRlZFFwjHw+NJPpsVM0o4&#10;2mbT4hRlhMkO0db58E2AJlEoqcNXS2Sy7bUPveveJV7mQTXVVaNUUmKniAvlyJbhG6/WKWMEf+Wl&#10;zIcCESZGZpGAvuQkhZ0SEU+ZeyGRPCyySAmntj0kwzgXJkx6U80q0ec4y/E3UDBGJEISYESWWN2I&#10;PQC8LnSP3dMz+MdQkbp+DM7/lVgfPEakm8GEMVg3Btx7AAqrGm7u/fck9dRElkK36lJjnUTPeLKC&#10;aofN5qCfQm/5VYMPfs18uGMOxw4HFFdJuMWPVNCWFAaJkhrcz/fOoz9OA1opaXGMS+p/bJgTlKjv&#10;BufkdDKdxrlPynT2tUDFvbSsXlrMRl8AdtEEl5blSYz+Qe1F6UA/48ZZxlvRxAzHu0vKg9srF6Ff&#10;L7izuFgukxvOumXh2jxYHsEjz7GhH7tn5uzQ9QHn5Qb2I8/mb5q/942RBpabALJJk3HgdXgB3BOp&#10;lYadFhfRSz15HTbv4g8AAAD//wMAUEsDBBQABgAIAAAAIQBk+CtH3QAAAAUBAAAPAAAAZHJzL2Rv&#10;d25yZXYueG1sTI/BTsMwEETvSPyDtUjcqNMiSprGqVqkHjgg0dADRydekgh7HWInDX/PcoLbjmY0&#10;8zbfzc6KCYfQeVKwXCQgkGpvOmoUnN+OdymIEDUZbT2hgm8MsCuur3KdGX+hE05lbASXUMi0gjbG&#10;PpMy1C06HRa+R2Lvww9OR5ZDI82gL1zurFwlyVo63REvtLrHpxbrz3J0Cp4b+XIeT2V1SN+naf9V&#10;2cNrclTq9mbeb0FEnONfGH7xGR0KZqr8SCYIq4AfiQoe70GwuVkvH0BUfKxSkEUu/9MXPwAAAP//&#10;AwBQSwECLQAUAAYACAAAACEAtoM4kv4AAADhAQAAEwAAAAAAAAAAAAAAAAAAAAAAW0NvbnRlbnRf&#10;VHlwZXNdLnhtbFBLAQItABQABgAIAAAAIQA4/SH/1gAAAJQBAAALAAAAAAAAAAAAAAAAAC8BAABf&#10;cmVscy8ucmVsc1BLAQItABQABgAIAAAAIQDgmZtYoQIAAMEFAAAOAAAAAAAAAAAAAAAAAC4CAABk&#10;cnMvZTJvRG9jLnhtbFBLAQItABQABgAIAAAAIQBk+CtH3QAAAAUBAAAPAAAAAAAAAAAAAAAAAPsE&#10;AABkcnMvZG93bnJldi54bWxQSwUGAAAAAAQABADzAAAABQYAAAAA&#10;" fillcolor="#e7e6e6 [3214]" strokecolor="#e7e6e6 [3214]" strokeweight="1pt">
                <v:textbox>
                  <w:txbxContent>
                    <w:p w14:paraId="048A1D9F" w14:textId="48F2CBCF" w:rsidR="00190358" w:rsidRPr="00D26050" w:rsidRDefault="00190358" w:rsidP="00AB44A9">
                      <w:pPr>
                        <w:spacing w:before="120" w:after="120"/>
                        <w:ind w:left="120" w:right="120"/>
                        <w:jc w:val="both"/>
                        <w:rPr>
                          <w:rFonts w:ascii="Times New Roman" w:eastAsia="Times New Roman" w:hAnsi="Times New Roman" w:cs="Times New Roman"/>
                          <w:b/>
                          <w:bCs/>
                          <w:color w:val="000000"/>
                          <w:highlight w:val="yellow"/>
                        </w:rPr>
                      </w:pPr>
                      <w:r>
                        <w:rPr>
                          <w:rFonts w:ascii="Times New Roman" w:eastAsia="Times New Roman" w:hAnsi="Times New Roman" w:cs="Times New Roman"/>
                          <w:b/>
                          <w:bCs/>
                          <w:color w:val="000000"/>
                        </w:rPr>
                        <w:t>9</w:t>
                      </w:r>
                      <w:r w:rsidRPr="003859E1">
                        <w:rPr>
                          <w:rFonts w:ascii="Times New Roman" w:eastAsia="Times New Roman" w:hAnsi="Times New Roman" w:cs="Times New Roman"/>
                          <w:b/>
                          <w:bCs/>
                          <w:color w:val="000000"/>
                        </w:rPr>
                        <w:t xml:space="preserve">. </w:t>
                      </w:r>
                      <w:r w:rsidRPr="006A2DCE">
                        <w:rPr>
                          <w:rFonts w:ascii="Times New Roman" w:hAnsi="Times New Roman" w:cs="Times New Roman"/>
                          <w:b/>
                          <w:bCs/>
                          <w:color w:val="000000" w:themeColor="text1"/>
                        </w:rPr>
                        <w:t>FORMA E CRITÉRIOS DE SELEÇÃO DO FORNECEDOR</w:t>
                      </w:r>
                      <w:r w:rsidRPr="006A2DCE">
                        <w:rPr>
                          <w:rFonts w:ascii="Times New Roman" w:eastAsia="Times New Roman" w:hAnsi="Times New Roman" w:cs="Times New Roman"/>
                          <w:b/>
                          <w:bCs/>
                          <w:color w:val="000000" w:themeColor="text1"/>
                        </w:rPr>
                        <w:t xml:space="preserve">: </w:t>
                      </w:r>
                    </w:p>
                    <w:p w14:paraId="419F18E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p w14:paraId="0F8C36D5" w14:textId="77777777" w:rsidR="00190358" w:rsidRPr="0084012C" w:rsidRDefault="00190358" w:rsidP="00AB44A9">
                      <w:pPr>
                        <w:spacing w:before="120" w:after="120"/>
                        <w:ind w:right="120"/>
                        <w:jc w:val="both"/>
                        <w:rPr>
                          <w:rFonts w:ascii="Times New Roman" w:eastAsia="Times New Roman" w:hAnsi="Times New Roman" w:cs="Times New Roman"/>
                          <w:b/>
                          <w:bCs/>
                          <w:color w:val="000000"/>
                          <w:highlight w:val="yellow"/>
                          <w:lang w:val="en-US"/>
                        </w:rPr>
                      </w:pPr>
                      <w:r w:rsidRPr="0084012C">
                        <w:rPr>
                          <w:rFonts w:ascii="Times New Roman" w:eastAsia="Times New Roman" w:hAnsi="Times New Roman" w:cs="Times New Roman"/>
                          <w:b/>
                          <w:bCs/>
                          <w:color w:val="FF0000"/>
                          <w:lang w:val="en-US"/>
                        </w:rPr>
                        <w:t>(art. 6º, XXIII, alínea “f”)</w:t>
                      </w:r>
                    </w:p>
                    <w:p w14:paraId="11205117" w14:textId="77777777" w:rsidR="00190358" w:rsidRPr="0084012C" w:rsidRDefault="00190358" w:rsidP="00AB44A9">
                      <w:pPr>
                        <w:autoSpaceDE w:val="0"/>
                        <w:autoSpaceDN w:val="0"/>
                        <w:adjustRightInd w:val="0"/>
                        <w:rPr>
                          <w:lang w:val="en-US"/>
                        </w:rPr>
                      </w:pPr>
                    </w:p>
                  </w:txbxContent>
                </v:textbox>
              </v:rect>
            </w:pict>
          </mc:Fallback>
        </mc:AlternateContent>
      </w:r>
    </w:p>
    <w:p w14:paraId="3A73B6AB" w14:textId="77777777" w:rsidR="00AB44A9" w:rsidRPr="00C56319" w:rsidRDefault="00AB44A9" w:rsidP="00AB44A9">
      <w:pPr>
        <w:rPr>
          <w:rFonts w:asciiTheme="majorHAnsi" w:hAnsiTheme="majorHAnsi" w:cstheme="majorHAnsi"/>
          <w:b/>
          <w:bCs/>
          <w:sz w:val="24"/>
          <w:szCs w:val="24"/>
        </w:rPr>
      </w:pPr>
    </w:p>
    <w:p w14:paraId="043380D0" w14:textId="77777777" w:rsidR="00AB44A9" w:rsidRPr="00C56319" w:rsidRDefault="00AB44A9" w:rsidP="00957E0B">
      <w:pPr>
        <w:jc w:val="both"/>
        <w:rPr>
          <w:rFonts w:asciiTheme="majorHAnsi" w:hAnsiTheme="majorHAnsi" w:cstheme="majorHAnsi"/>
          <w:bCs/>
          <w:iCs/>
          <w:sz w:val="24"/>
          <w:szCs w:val="24"/>
        </w:rPr>
      </w:pPr>
    </w:p>
    <w:p w14:paraId="46E15200" w14:textId="46321721" w:rsidR="00AB44A9" w:rsidRPr="00C56319" w:rsidRDefault="009D5991" w:rsidP="00957E0B">
      <w:pPr>
        <w:jc w:val="both"/>
        <w:rPr>
          <w:rFonts w:asciiTheme="majorHAnsi" w:hAnsiTheme="majorHAnsi" w:cstheme="majorHAnsi"/>
          <w:color w:val="FF0000"/>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w:t>
      </w:r>
      <w:r w:rsidR="00957E0B" w:rsidRPr="00C56319">
        <w:rPr>
          <w:rFonts w:asciiTheme="majorHAnsi" w:hAnsiTheme="majorHAnsi" w:cstheme="majorHAnsi"/>
          <w:b/>
          <w:bCs/>
          <w:iCs/>
          <w:sz w:val="24"/>
          <w:szCs w:val="24"/>
        </w:rPr>
        <w:t>1</w:t>
      </w:r>
      <w:r w:rsidR="00AB44A9" w:rsidRPr="00C56319">
        <w:rPr>
          <w:rFonts w:asciiTheme="majorHAnsi" w:hAnsiTheme="majorHAnsi" w:cstheme="majorHAnsi"/>
          <w:iCs/>
          <w:sz w:val="24"/>
          <w:szCs w:val="24"/>
        </w:rPr>
        <w:t xml:space="preserve"> </w:t>
      </w:r>
      <w:r w:rsidR="00AB44A9" w:rsidRPr="00C56319">
        <w:rPr>
          <w:rFonts w:asciiTheme="majorHAnsi" w:hAnsiTheme="majorHAnsi" w:cstheme="majorHAnsi"/>
          <w:sz w:val="24"/>
          <w:szCs w:val="24"/>
        </w:rPr>
        <w:t xml:space="preserve">O fornecedor será selecionado por meio da realização de procedimento de LICITAÇÃO, na modalidade </w:t>
      </w:r>
      <w:r w:rsidR="00903F96" w:rsidRPr="00160FEB">
        <w:rPr>
          <w:rFonts w:asciiTheme="majorHAnsi" w:hAnsiTheme="majorHAnsi" w:cstheme="majorHAnsi"/>
          <w:sz w:val="24"/>
          <w:szCs w:val="24"/>
        </w:rPr>
        <w:t>CONCORRÊNCIA</w:t>
      </w:r>
      <w:r w:rsidR="00AB44A9" w:rsidRPr="00160FEB">
        <w:rPr>
          <w:rFonts w:asciiTheme="majorHAnsi" w:hAnsiTheme="majorHAnsi" w:cstheme="majorHAnsi"/>
          <w:sz w:val="24"/>
          <w:szCs w:val="24"/>
        </w:rPr>
        <w:t>, sob a fo</w:t>
      </w:r>
      <w:r w:rsidR="008B2EAF" w:rsidRPr="00160FEB">
        <w:rPr>
          <w:rFonts w:asciiTheme="majorHAnsi" w:hAnsiTheme="majorHAnsi" w:cstheme="majorHAnsi"/>
          <w:sz w:val="24"/>
          <w:szCs w:val="24"/>
        </w:rPr>
        <w:t>rma</w:t>
      </w:r>
      <w:r w:rsidR="00C56319" w:rsidRPr="00160FEB">
        <w:rPr>
          <w:rFonts w:asciiTheme="majorHAnsi" w:hAnsiTheme="majorHAnsi" w:cstheme="majorHAnsi"/>
          <w:sz w:val="24"/>
          <w:szCs w:val="24"/>
        </w:rPr>
        <w:t xml:space="preserve"> ELETRÔNICA</w:t>
      </w:r>
      <w:r w:rsidR="00AB44A9" w:rsidRPr="00160FEB">
        <w:rPr>
          <w:rFonts w:asciiTheme="majorHAnsi" w:hAnsiTheme="majorHAnsi" w:cstheme="majorHAnsi"/>
          <w:sz w:val="24"/>
          <w:szCs w:val="24"/>
        </w:rPr>
        <w:t xml:space="preserve">, com adoção do critério de julgamento pelo </w:t>
      </w:r>
      <w:r w:rsidR="00B932DA" w:rsidRPr="00160FEB">
        <w:rPr>
          <w:rFonts w:asciiTheme="majorHAnsi" w:hAnsiTheme="majorHAnsi" w:cstheme="majorHAnsi"/>
          <w:sz w:val="24"/>
          <w:szCs w:val="24"/>
        </w:rPr>
        <w:t>MENOR PREÇO</w:t>
      </w:r>
      <w:r w:rsidR="00BA729F" w:rsidRPr="00160FEB">
        <w:rPr>
          <w:rFonts w:asciiTheme="majorHAnsi" w:hAnsiTheme="majorHAnsi" w:cstheme="majorHAnsi"/>
          <w:sz w:val="24"/>
          <w:szCs w:val="24"/>
        </w:rPr>
        <w:t xml:space="preserve"> </w:t>
      </w:r>
      <w:r w:rsidR="00903F96" w:rsidRPr="00160FEB">
        <w:rPr>
          <w:rFonts w:asciiTheme="majorHAnsi" w:hAnsiTheme="majorHAnsi" w:cstheme="majorHAnsi"/>
          <w:sz w:val="24"/>
          <w:szCs w:val="24"/>
        </w:rPr>
        <w:t>GLOBAL</w:t>
      </w:r>
      <w:r w:rsidR="00AB44A9" w:rsidRPr="00160FEB">
        <w:rPr>
          <w:rFonts w:asciiTheme="majorHAnsi" w:hAnsiTheme="majorHAnsi" w:cstheme="majorHAnsi"/>
          <w:sz w:val="24"/>
          <w:szCs w:val="24"/>
        </w:rPr>
        <w:t>.</w:t>
      </w:r>
    </w:p>
    <w:p w14:paraId="068C94C1" w14:textId="561464B0" w:rsidR="00AB44A9" w:rsidRPr="00903F96" w:rsidRDefault="009D5991" w:rsidP="009D5991">
      <w:pPr>
        <w:jc w:val="both"/>
        <w:rPr>
          <w:rFonts w:asciiTheme="majorHAnsi" w:hAnsiTheme="majorHAnsi" w:cstheme="majorHAnsi"/>
          <w:sz w:val="24"/>
          <w:szCs w:val="24"/>
        </w:rPr>
      </w:pPr>
      <w:r w:rsidRPr="009043B1">
        <w:rPr>
          <w:rFonts w:asciiTheme="majorHAnsi" w:hAnsiTheme="majorHAnsi" w:cstheme="majorHAnsi"/>
          <w:b/>
          <w:bCs/>
          <w:color w:val="000000" w:themeColor="text1"/>
          <w:sz w:val="24"/>
          <w:szCs w:val="24"/>
        </w:rPr>
        <w:t>9.2</w:t>
      </w:r>
      <w:r w:rsidRPr="009043B1">
        <w:rPr>
          <w:rFonts w:asciiTheme="majorHAnsi" w:hAnsiTheme="majorHAnsi" w:cstheme="majorHAnsi"/>
          <w:color w:val="000000" w:themeColor="text1"/>
          <w:sz w:val="24"/>
          <w:szCs w:val="24"/>
        </w:rPr>
        <w:t xml:space="preserve">. </w:t>
      </w:r>
      <w:r w:rsidR="009043B1" w:rsidRPr="009043B1">
        <w:rPr>
          <w:rFonts w:asciiTheme="majorHAnsi" w:hAnsiTheme="majorHAnsi" w:cstheme="majorHAnsi"/>
          <w:color w:val="000000" w:themeColor="text1"/>
          <w:sz w:val="24"/>
          <w:szCs w:val="24"/>
        </w:rPr>
        <w:t xml:space="preserve">A execução dos serviços será de </w:t>
      </w:r>
      <w:r w:rsidR="009043B1" w:rsidRPr="00160FEB">
        <w:rPr>
          <w:rFonts w:asciiTheme="majorHAnsi" w:hAnsiTheme="majorHAnsi" w:cstheme="majorHAnsi"/>
          <w:color w:val="000000" w:themeColor="text1"/>
          <w:sz w:val="24"/>
          <w:szCs w:val="24"/>
        </w:rPr>
        <w:t>forma</w:t>
      </w:r>
      <w:r w:rsidR="00AB44A9" w:rsidRPr="00160FEB">
        <w:rPr>
          <w:rFonts w:asciiTheme="majorHAnsi" w:hAnsiTheme="majorHAnsi" w:cstheme="majorHAnsi"/>
          <w:color w:val="000000" w:themeColor="text1"/>
          <w:sz w:val="24"/>
          <w:szCs w:val="24"/>
        </w:rPr>
        <w:t xml:space="preserve"> </w:t>
      </w:r>
      <w:r w:rsidR="00903F96" w:rsidRPr="00160FEB">
        <w:rPr>
          <w:rFonts w:asciiTheme="majorHAnsi" w:hAnsiTheme="majorHAnsi" w:cstheme="majorHAnsi"/>
          <w:sz w:val="24"/>
          <w:szCs w:val="24"/>
        </w:rPr>
        <w:t>INDIRETA</w:t>
      </w:r>
      <w:r w:rsidR="00B932DA" w:rsidRPr="00160FEB">
        <w:rPr>
          <w:rFonts w:asciiTheme="majorHAnsi" w:hAnsiTheme="majorHAnsi" w:cstheme="majorHAnsi"/>
          <w:sz w:val="24"/>
          <w:szCs w:val="24"/>
        </w:rPr>
        <w:t>.</w:t>
      </w:r>
    </w:p>
    <w:p w14:paraId="5D0B54D8" w14:textId="7B89CFA7" w:rsidR="00AB44A9" w:rsidRPr="00C56319" w:rsidRDefault="009D5991" w:rsidP="009D5991">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.3</w:t>
      </w:r>
      <w:r w:rsidR="00AB44A9" w:rsidRPr="00C56319">
        <w:rPr>
          <w:rFonts w:asciiTheme="majorHAnsi" w:hAnsiTheme="majorHAnsi" w:cstheme="majorHAnsi"/>
          <w:iCs/>
          <w:sz w:val="24"/>
          <w:szCs w:val="24"/>
        </w:rPr>
        <w:t>. Para fins de contratação, deverá o fornecedor comprovar os seguintes requisitos de habilitação:</w:t>
      </w:r>
    </w:p>
    <w:p w14:paraId="16C2CEE5" w14:textId="4CC33C58" w:rsidR="00AB44A9" w:rsidRPr="00C56319" w:rsidRDefault="009D5991" w:rsidP="009D5991">
      <w:pPr>
        <w:jc w:val="both"/>
        <w:rPr>
          <w:rFonts w:asciiTheme="majorHAnsi" w:hAnsiTheme="majorHAnsi" w:cstheme="majorHAnsi"/>
          <w:iCs/>
          <w:sz w:val="24"/>
          <w:szCs w:val="24"/>
        </w:rPr>
      </w:pPr>
      <w:r w:rsidRPr="00C56319">
        <w:rPr>
          <w:rFonts w:asciiTheme="majorHAnsi" w:hAnsiTheme="majorHAnsi" w:cstheme="majorHAnsi"/>
          <w:b/>
          <w:iCs/>
          <w:sz w:val="24"/>
          <w:szCs w:val="24"/>
        </w:rPr>
        <w:t>9</w:t>
      </w:r>
      <w:r w:rsidR="00AB44A9" w:rsidRPr="00C56319">
        <w:rPr>
          <w:rFonts w:asciiTheme="majorHAnsi" w:hAnsiTheme="majorHAnsi" w:cstheme="majorHAnsi"/>
          <w:b/>
          <w:iCs/>
          <w:sz w:val="24"/>
          <w:szCs w:val="24"/>
        </w:rPr>
        <w:t>.4. Habilitação Jurídica</w:t>
      </w:r>
      <w:r w:rsidR="00AB44A9" w:rsidRPr="00C56319">
        <w:rPr>
          <w:rFonts w:asciiTheme="majorHAnsi" w:hAnsiTheme="majorHAnsi" w:cstheme="majorHAnsi"/>
          <w:b/>
          <w:bCs/>
          <w:iCs/>
          <w:sz w:val="24"/>
          <w:szCs w:val="24"/>
        </w:rPr>
        <w:t>:</w:t>
      </w:r>
    </w:p>
    <w:p w14:paraId="4A87D44C" w14:textId="5359421B" w:rsidR="00AB44A9" w:rsidRPr="00C56319" w:rsidRDefault="009D5991" w:rsidP="00AB44A9">
      <w:pPr>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.4.1</w:t>
      </w:r>
      <w:r w:rsidR="00342EE3">
        <w:rPr>
          <w:rFonts w:asciiTheme="majorHAnsi" w:hAnsiTheme="majorHAnsi" w:cstheme="majorHAnsi"/>
          <w:iCs/>
          <w:sz w:val="24"/>
          <w:szCs w:val="24"/>
        </w:rPr>
        <w:t>. I</w:t>
      </w:r>
      <w:r w:rsidR="00AB44A9" w:rsidRPr="00C56319">
        <w:rPr>
          <w:rFonts w:asciiTheme="majorHAnsi" w:hAnsiTheme="majorHAnsi" w:cstheme="majorHAnsi"/>
          <w:iCs/>
          <w:sz w:val="24"/>
          <w:szCs w:val="24"/>
        </w:rPr>
        <w:t>nscrição do ato constitutivo, estatuto ou contrato social no Registro Público de Empresas Mercantis, a cargo da Junta Comercial da respectiva sede, acompanhada de documento comprobatório de seus administradores;</w:t>
      </w:r>
    </w:p>
    <w:p w14:paraId="57E84EC9" w14:textId="04607F5E" w:rsidR="00AB44A9" w:rsidRPr="00C56319" w:rsidRDefault="009D5991" w:rsidP="00AB44A9">
      <w:pPr>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.4.2.</w:t>
      </w:r>
      <w:r w:rsidR="00AB44A9" w:rsidRPr="00C56319">
        <w:rPr>
          <w:rFonts w:asciiTheme="majorHAnsi" w:hAnsiTheme="majorHAnsi" w:cstheme="majorHAnsi"/>
          <w:iCs/>
          <w:sz w:val="24"/>
          <w:szCs w:val="24"/>
        </w:rPr>
        <w:t xml:space="preserve"> </w:t>
      </w:r>
      <w:r w:rsidR="00AB44A9" w:rsidRPr="00C56319">
        <w:rPr>
          <w:rFonts w:asciiTheme="majorHAnsi" w:hAnsiTheme="majorHAnsi" w:cstheme="majorHAnsi"/>
          <w:b/>
          <w:iCs/>
          <w:sz w:val="24"/>
          <w:szCs w:val="24"/>
        </w:rPr>
        <w:t>Sociedade empresária estrangeira com atuação permanente no País</w:t>
      </w:r>
      <w:r w:rsidR="00AB44A9" w:rsidRPr="00C56319">
        <w:rPr>
          <w:rFonts w:asciiTheme="majorHAnsi" w:hAnsiTheme="majorHAnsi" w:cstheme="majorHAnsi"/>
          <w:iCs/>
          <w:sz w:val="24"/>
          <w:szCs w:val="24"/>
        </w:rPr>
        <w:t>: decreto de autorização para funcionamento no Brasil;</w:t>
      </w:r>
    </w:p>
    <w:p w14:paraId="0623536F" w14:textId="5C50A6E4" w:rsidR="00AB44A9" w:rsidRPr="00C56319" w:rsidRDefault="009D5991" w:rsidP="00AB44A9">
      <w:pPr>
        <w:rPr>
          <w:rFonts w:asciiTheme="majorHAnsi" w:hAnsiTheme="majorHAnsi" w:cstheme="majorHAnsi"/>
          <w:b/>
          <w:iCs/>
          <w:sz w:val="24"/>
          <w:szCs w:val="24"/>
        </w:rPr>
      </w:pPr>
      <w:bookmarkStart w:id="15" w:name="_Hlk125115883"/>
      <w:r w:rsidRPr="00C56319">
        <w:rPr>
          <w:rFonts w:asciiTheme="majorHAnsi" w:hAnsiTheme="majorHAnsi" w:cstheme="majorHAnsi"/>
          <w:b/>
          <w:iCs/>
          <w:sz w:val="24"/>
          <w:szCs w:val="24"/>
        </w:rPr>
        <w:t>9</w:t>
      </w:r>
      <w:r w:rsidR="00AB44A9" w:rsidRPr="00C56319">
        <w:rPr>
          <w:rFonts w:asciiTheme="majorHAnsi" w:hAnsiTheme="majorHAnsi" w:cstheme="majorHAnsi"/>
          <w:b/>
          <w:iCs/>
          <w:sz w:val="24"/>
          <w:szCs w:val="24"/>
        </w:rPr>
        <w:t>.5. Habilitações fiscal, social e trabalhista:</w:t>
      </w:r>
    </w:p>
    <w:p w14:paraId="144477B5" w14:textId="570F0C25" w:rsidR="00AB44A9" w:rsidRPr="00C56319" w:rsidRDefault="009D5991" w:rsidP="00AB44A9">
      <w:pPr>
        <w:rPr>
          <w:rFonts w:asciiTheme="majorHAnsi" w:hAnsiTheme="majorHAnsi" w:cstheme="majorHAnsi"/>
          <w:bCs/>
          <w:iCs/>
          <w:sz w:val="24"/>
          <w:szCs w:val="24"/>
        </w:rPr>
      </w:pPr>
      <w:r w:rsidRPr="00C56319">
        <w:rPr>
          <w:rFonts w:asciiTheme="majorHAnsi" w:hAnsiTheme="majorHAnsi" w:cstheme="majorHAnsi"/>
          <w:b/>
          <w:iCs/>
          <w:sz w:val="24"/>
          <w:szCs w:val="24"/>
        </w:rPr>
        <w:lastRenderedPageBreak/>
        <w:t>9</w:t>
      </w:r>
      <w:r w:rsidR="00AB44A9" w:rsidRPr="00C56319">
        <w:rPr>
          <w:rFonts w:asciiTheme="majorHAnsi" w:hAnsiTheme="majorHAnsi" w:cstheme="majorHAnsi"/>
          <w:b/>
          <w:iCs/>
          <w:sz w:val="24"/>
          <w:szCs w:val="24"/>
        </w:rPr>
        <w:t>.5.1</w:t>
      </w:r>
      <w:r w:rsidR="00AB44A9" w:rsidRPr="00C56319">
        <w:rPr>
          <w:rFonts w:asciiTheme="majorHAnsi" w:hAnsiTheme="majorHAnsi" w:cstheme="majorHAnsi"/>
          <w:bCs/>
          <w:iCs/>
          <w:sz w:val="24"/>
          <w:szCs w:val="24"/>
        </w:rPr>
        <w:t xml:space="preserve">. </w:t>
      </w:r>
      <w:proofErr w:type="gramStart"/>
      <w:r w:rsidR="00AB44A9" w:rsidRPr="00C56319">
        <w:rPr>
          <w:rFonts w:asciiTheme="majorHAnsi" w:hAnsiTheme="majorHAnsi" w:cstheme="majorHAnsi"/>
          <w:bCs/>
          <w:iCs/>
          <w:sz w:val="24"/>
          <w:szCs w:val="24"/>
        </w:rPr>
        <w:t>prova</w:t>
      </w:r>
      <w:proofErr w:type="gramEnd"/>
      <w:r w:rsidR="00AB44A9" w:rsidRPr="00C56319">
        <w:rPr>
          <w:rFonts w:asciiTheme="majorHAnsi" w:hAnsiTheme="majorHAnsi" w:cstheme="majorHAnsi"/>
          <w:bCs/>
          <w:iCs/>
          <w:sz w:val="24"/>
          <w:szCs w:val="24"/>
        </w:rPr>
        <w:t xml:space="preserve"> de inscrição no Cadastro Nacional da Pessoa Jurídica (CNPJ);</w:t>
      </w:r>
    </w:p>
    <w:p w14:paraId="21B11EF1" w14:textId="1662597A" w:rsidR="00AB44A9" w:rsidRPr="00C56319" w:rsidRDefault="009D5991" w:rsidP="00160FEB">
      <w:pPr>
        <w:jc w:val="both"/>
        <w:rPr>
          <w:rFonts w:asciiTheme="majorHAnsi" w:hAnsiTheme="majorHAnsi" w:cstheme="majorHAnsi"/>
          <w:iCs/>
          <w:sz w:val="24"/>
          <w:szCs w:val="24"/>
        </w:rPr>
      </w:pPr>
      <w:r w:rsidRPr="00C56319">
        <w:rPr>
          <w:rFonts w:asciiTheme="majorHAnsi" w:hAnsiTheme="majorHAnsi" w:cstheme="majorHAnsi"/>
          <w:b/>
          <w:iCs/>
          <w:sz w:val="24"/>
          <w:szCs w:val="24"/>
        </w:rPr>
        <w:t>9</w:t>
      </w:r>
      <w:r w:rsidR="00AB44A9" w:rsidRPr="00C56319">
        <w:rPr>
          <w:rFonts w:asciiTheme="majorHAnsi" w:hAnsiTheme="majorHAnsi" w:cstheme="majorHAnsi"/>
          <w:b/>
          <w:iCs/>
          <w:sz w:val="24"/>
          <w:szCs w:val="24"/>
        </w:rPr>
        <w:t>.5.2.</w:t>
      </w:r>
      <w:r w:rsidR="00AB44A9" w:rsidRPr="00C56319">
        <w:rPr>
          <w:rFonts w:asciiTheme="majorHAnsi" w:hAnsiTheme="majorHAnsi" w:cstheme="majorHAnsi"/>
          <w:iCs/>
          <w:sz w:val="24"/>
          <w:szCs w:val="24"/>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2FCC245" w14:textId="27A390DD" w:rsidR="00AB44A9" w:rsidRPr="00C56319" w:rsidRDefault="009D5991" w:rsidP="00160FEB">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.5.3.</w:t>
      </w:r>
      <w:r w:rsidR="00AB44A9" w:rsidRPr="00C56319">
        <w:rPr>
          <w:rFonts w:asciiTheme="majorHAnsi" w:hAnsiTheme="majorHAnsi" w:cstheme="majorHAnsi"/>
          <w:iCs/>
          <w:sz w:val="24"/>
          <w:szCs w:val="24"/>
        </w:rPr>
        <w:t xml:space="preserve"> </w:t>
      </w:r>
      <w:proofErr w:type="gramStart"/>
      <w:r w:rsidR="00AB44A9" w:rsidRPr="00C56319">
        <w:rPr>
          <w:rFonts w:asciiTheme="majorHAnsi" w:hAnsiTheme="majorHAnsi" w:cstheme="majorHAnsi"/>
          <w:iCs/>
          <w:sz w:val="24"/>
          <w:szCs w:val="24"/>
        </w:rPr>
        <w:t>prova</w:t>
      </w:r>
      <w:proofErr w:type="gramEnd"/>
      <w:r w:rsidR="00AB44A9" w:rsidRPr="00C56319">
        <w:rPr>
          <w:rFonts w:asciiTheme="majorHAnsi" w:hAnsiTheme="majorHAnsi" w:cstheme="majorHAnsi"/>
          <w:iCs/>
          <w:sz w:val="24"/>
          <w:szCs w:val="24"/>
        </w:rPr>
        <w:t xml:space="preserve"> de regularidade com o Fundo de Garantia do Tempo de Serviço (FGTS);</w:t>
      </w:r>
    </w:p>
    <w:p w14:paraId="55B585D1" w14:textId="1E39C655" w:rsidR="00AB44A9" w:rsidRPr="00C56319" w:rsidRDefault="009D5991" w:rsidP="00160FEB">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.5.4.</w:t>
      </w:r>
      <w:r w:rsidR="00AB44A9" w:rsidRPr="00C56319">
        <w:rPr>
          <w:rFonts w:asciiTheme="majorHAnsi" w:hAnsiTheme="majorHAnsi" w:cstheme="majorHAnsi"/>
          <w:iCs/>
          <w:sz w:val="24"/>
          <w:szCs w:val="24"/>
        </w:rPr>
        <w:t xml:space="preserve"> </w:t>
      </w:r>
      <w:proofErr w:type="gramStart"/>
      <w:r w:rsidR="00AB44A9" w:rsidRPr="00C56319">
        <w:rPr>
          <w:rFonts w:asciiTheme="majorHAnsi" w:hAnsiTheme="majorHAnsi" w:cstheme="majorHAnsi"/>
          <w:iCs/>
          <w:sz w:val="24"/>
          <w:szCs w:val="24"/>
        </w:rPr>
        <w:t>declaração</w:t>
      </w:r>
      <w:proofErr w:type="gramEnd"/>
      <w:r w:rsidR="00AB44A9" w:rsidRPr="00C56319">
        <w:rPr>
          <w:rFonts w:asciiTheme="majorHAnsi" w:hAnsiTheme="majorHAnsi" w:cstheme="majorHAnsi"/>
          <w:iCs/>
          <w:sz w:val="24"/>
          <w:szCs w:val="24"/>
        </w:rPr>
        <w:t xml:space="preserve"> de que não emprega menor de 18 anos em trabalho noturno, perigoso ou insalubre e não emprega menor de 16 anos, salvo menor, a partir de 14 anos, na condição de aprendiz, nos termos do artigo 7°, XXXIII, da Constituição;</w:t>
      </w:r>
    </w:p>
    <w:p w14:paraId="2FDB77F9" w14:textId="5B62229A" w:rsidR="00AB44A9" w:rsidRPr="00C56319" w:rsidRDefault="009D5991" w:rsidP="00160FEB">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.5.5.</w:t>
      </w:r>
      <w:r w:rsidR="00AB44A9" w:rsidRPr="00C56319">
        <w:rPr>
          <w:rFonts w:asciiTheme="majorHAnsi" w:hAnsiTheme="majorHAnsi" w:cstheme="majorHAnsi"/>
          <w:iCs/>
          <w:sz w:val="24"/>
          <w:szCs w:val="24"/>
        </w:rPr>
        <w:t xml:space="preserve"> </w:t>
      </w:r>
      <w:proofErr w:type="gramStart"/>
      <w:r w:rsidR="00AB44A9" w:rsidRPr="00C56319">
        <w:rPr>
          <w:rFonts w:asciiTheme="majorHAnsi" w:hAnsiTheme="majorHAnsi" w:cstheme="majorHAnsi"/>
          <w:iCs/>
          <w:sz w:val="24"/>
          <w:szCs w:val="24"/>
        </w:rPr>
        <w:t>prova</w:t>
      </w:r>
      <w:proofErr w:type="gramEnd"/>
      <w:r w:rsidR="00AB44A9" w:rsidRPr="00C56319">
        <w:rPr>
          <w:rFonts w:asciiTheme="majorHAnsi" w:hAnsiTheme="majorHAnsi" w:cstheme="majorHAnsi"/>
          <w:iCs/>
          <w:sz w:val="24"/>
          <w:szCs w:val="24"/>
        </w:rP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964528" w14:textId="5FA92360" w:rsidR="00AB44A9" w:rsidRPr="00C56319" w:rsidRDefault="009D5991" w:rsidP="00160FEB">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.5.6</w:t>
      </w:r>
      <w:r w:rsidR="00AB44A9" w:rsidRPr="00C56319">
        <w:rPr>
          <w:rFonts w:asciiTheme="majorHAnsi" w:hAnsiTheme="majorHAnsi" w:cstheme="majorHAnsi"/>
          <w:iCs/>
          <w:sz w:val="24"/>
          <w:szCs w:val="24"/>
        </w:rPr>
        <w:t xml:space="preserve">. </w:t>
      </w:r>
      <w:proofErr w:type="gramStart"/>
      <w:r w:rsidR="00AB44A9" w:rsidRPr="00C56319">
        <w:rPr>
          <w:rFonts w:asciiTheme="majorHAnsi" w:hAnsiTheme="majorHAnsi" w:cstheme="majorHAnsi"/>
          <w:iCs/>
          <w:sz w:val="24"/>
          <w:szCs w:val="24"/>
        </w:rPr>
        <w:t>prova</w:t>
      </w:r>
      <w:proofErr w:type="gramEnd"/>
      <w:r w:rsidR="00AB44A9" w:rsidRPr="00C56319">
        <w:rPr>
          <w:rFonts w:asciiTheme="majorHAnsi" w:hAnsiTheme="majorHAnsi" w:cstheme="majorHAnsi"/>
          <w:iCs/>
          <w:sz w:val="24"/>
          <w:szCs w:val="24"/>
        </w:rPr>
        <w:t xml:space="preserve"> de inscrição no cadastro de contribuintes municipal, se houver, relativo ao domicílio ou sede do fornecedor, pertinente ao seu ramo de atividade e compatível com o objeto contratual; </w:t>
      </w:r>
    </w:p>
    <w:p w14:paraId="4CE7BDC3" w14:textId="1B2790A6" w:rsidR="00AB44A9" w:rsidRPr="00C56319" w:rsidRDefault="009D5991" w:rsidP="00160FEB">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.5.7</w:t>
      </w:r>
      <w:r w:rsidR="00AB44A9" w:rsidRPr="00C56319">
        <w:rPr>
          <w:rFonts w:asciiTheme="majorHAnsi" w:hAnsiTheme="majorHAnsi" w:cstheme="majorHAnsi"/>
          <w:iCs/>
          <w:sz w:val="24"/>
          <w:szCs w:val="24"/>
        </w:rPr>
        <w:t xml:space="preserve">. </w:t>
      </w:r>
      <w:proofErr w:type="gramStart"/>
      <w:r w:rsidR="00AB44A9" w:rsidRPr="00C56319">
        <w:rPr>
          <w:rFonts w:asciiTheme="majorHAnsi" w:hAnsiTheme="majorHAnsi" w:cstheme="majorHAnsi"/>
          <w:iCs/>
          <w:sz w:val="24"/>
          <w:szCs w:val="24"/>
        </w:rPr>
        <w:t>prova</w:t>
      </w:r>
      <w:proofErr w:type="gramEnd"/>
      <w:r w:rsidR="00AB44A9" w:rsidRPr="00C56319">
        <w:rPr>
          <w:rFonts w:asciiTheme="majorHAnsi" w:hAnsiTheme="majorHAnsi" w:cstheme="majorHAnsi"/>
          <w:iCs/>
          <w:sz w:val="24"/>
          <w:szCs w:val="24"/>
        </w:rPr>
        <w:t xml:space="preserve"> de regularidade com a Fazenda Municipal ou Distrital do domicílio ou sede do fornecedor, relativa à atividade em cujo exercício contrata ou concorre; </w:t>
      </w:r>
    </w:p>
    <w:p w14:paraId="7167BE73" w14:textId="25A170CF" w:rsidR="00AB44A9" w:rsidRPr="00C56319" w:rsidRDefault="00F40DA2" w:rsidP="00160FEB">
      <w:pPr>
        <w:jc w:val="both"/>
        <w:rPr>
          <w:rFonts w:asciiTheme="majorHAnsi" w:hAnsiTheme="majorHAnsi" w:cstheme="majorHAnsi"/>
          <w:iCs/>
          <w:sz w:val="24"/>
          <w:szCs w:val="24"/>
        </w:rPr>
      </w:pPr>
      <w:r w:rsidRPr="00C56319">
        <w:rPr>
          <w:rFonts w:asciiTheme="majorHAnsi" w:hAnsiTheme="majorHAnsi" w:cstheme="majorHAnsi"/>
          <w:b/>
          <w:bCs/>
          <w:iCs/>
          <w:sz w:val="24"/>
          <w:szCs w:val="24"/>
        </w:rPr>
        <w:t>9</w:t>
      </w:r>
      <w:r w:rsidR="00AB44A9" w:rsidRPr="00C56319">
        <w:rPr>
          <w:rFonts w:asciiTheme="majorHAnsi" w:hAnsiTheme="majorHAnsi" w:cstheme="majorHAnsi"/>
          <w:b/>
          <w:bCs/>
          <w:iCs/>
          <w:sz w:val="24"/>
          <w:szCs w:val="24"/>
        </w:rPr>
        <w:t>.5.7.1.</w:t>
      </w:r>
      <w:r w:rsidR="00AB44A9" w:rsidRPr="00C56319">
        <w:rPr>
          <w:rFonts w:asciiTheme="majorHAnsi" w:hAnsiTheme="majorHAnsi" w:cstheme="majorHAnsi"/>
          <w:iCs/>
          <w:sz w:val="24"/>
          <w:szCs w:val="24"/>
        </w:rPr>
        <w:t xml:space="preserve"> </w:t>
      </w:r>
      <w:proofErr w:type="gramStart"/>
      <w:r w:rsidR="00AB44A9" w:rsidRPr="00C56319">
        <w:rPr>
          <w:rFonts w:asciiTheme="majorHAnsi" w:hAnsiTheme="majorHAnsi" w:cstheme="majorHAnsi"/>
          <w:iCs/>
          <w:sz w:val="24"/>
          <w:szCs w:val="24"/>
        </w:rPr>
        <w:t>caso</w:t>
      </w:r>
      <w:proofErr w:type="gramEnd"/>
      <w:r w:rsidR="00AB44A9" w:rsidRPr="00C56319">
        <w:rPr>
          <w:rFonts w:asciiTheme="majorHAnsi" w:hAnsiTheme="majorHAnsi" w:cstheme="majorHAnsi"/>
          <w:iCs/>
          <w:sz w:val="24"/>
          <w:szCs w:val="24"/>
        </w:rPr>
        <w:t xml:space="preserve"> o fornecedor seja considerado isento dos tributos municipais ou distritais relacionados ao objeto, deverá comprovar tal condição mediante a apresentação de certidão ou declaração da Fazenda respectiva do seu domicílio ou sede, ou por meio de outro documento</w:t>
      </w:r>
      <w:bookmarkEnd w:id="15"/>
      <w:r w:rsidR="00AB44A9" w:rsidRPr="00C56319">
        <w:rPr>
          <w:rFonts w:asciiTheme="majorHAnsi" w:hAnsiTheme="majorHAnsi" w:cstheme="majorHAnsi"/>
          <w:iCs/>
          <w:sz w:val="24"/>
          <w:szCs w:val="24"/>
        </w:rPr>
        <w:t>.</w:t>
      </w:r>
    </w:p>
    <w:p w14:paraId="34022F19" w14:textId="3C5FD57C" w:rsidR="00AB44A9" w:rsidRPr="00C56319" w:rsidRDefault="00F40DA2" w:rsidP="00AB44A9">
      <w:pPr>
        <w:rPr>
          <w:rFonts w:asciiTheme="majorHAnsi" w:hAnsiTheme="majorHAnsi" w:cstheme="majorHAnsi"/>
          <w:b/>
          <w:bCs/>
          <w:sz w:val="24"/>
          <w:szCs w:val="24"/>
        </w:rPr>
      </w:pPr>
      <w:r w:rsidRPr="00C56319">
        <w:rPr>
          <w:rFonts w:asciiTheme="majorHAnsi" w:hAnsiTheme="majorHAnsi" w:cstheme="majorHAnsi"/>
          <w:b/>
          <w:bCs/>
          <w:sz w:val="24"/>
          <w:szCs w:val="24"/>
        </w:rPr>
        <w:t xml:space="preserve">9.6. </w:t>
      </w:r>
      <w:r w:rsidR="00AB44A9" w:rsidRPr="00C56319">
        <w:rPr>
          <w:rFonts w:asciiTheme="majorHAnsi" w:hAnsiTheme="majorHAnsi" w:cstheme="majorHAnsi"/>
          <w:b/>
          <w:bCs/>
          <w:sz w:val="24"/>
          <w:szCs w:val="24"/>
        </w:rPr>
        <w:t>Qualificação Econômico-Financeira</w:t>
      </w:r>
    </w:p>
    <w:p w14:paraId="6A484D5F" w14:textId="03A13CB4" w:rsidR="00AB44A9" w:rsidRPr="00C56319" w:rsidRDefault="00F40DA2" w:rsidP="00F40DA2">
      <w:pPr>
        <w:rPr>
          <w:rFonts w:asciiTheme="majorHAnsi" w:hAnsiTheme="majorHAnsi" w:cstheme="majorHAnsi"/>
          <w:sz w:val="24"/>
          <w:szCs w:val="24"/>
        </w:rPr>
      </w:pPr>
      <w:r w:rsidRPr="00C56319">
        <w:rPr>
          <w:rFonts w:asciiTheme="majorHAnsi" w:hAnsiTheme="majorHAnsi" w:cstheme="majorHAnsi"/>
          <w:sz w:val="24"/>
          <w:szCs w:val="24"/>
        </w:rPr>
        <w:t xml:space="preserve">9.6.1 </w:t>
      </w:r>
      <w:r w:rsidR="00AB44A9" w:rsidRPr="00C56319">
        <w:rPr>
          <w:rFonts w:asciiTheme="majorHAnsi" w:hAnsiTheme="majorHAnsi" w:cstheme="majorHAnsi"/>
          <w:sz w:val="24"/>
          <w:szCs w:val="24"/>
        </w:rPr>
        <w:t>Certidão negativa de falência expedida pelo distribuidor da sede do fornecedor - Lei nº 14.133, de 2021, art. 69, caput, inciso II);</w:t>
      </w:r>
    </w:p>
    <w:p w14:paraId="18A29388" w14:textId="2993BAFC" w:rsidR="00AB44A9" w:rsidRPr="00C56319" w:rsidRDefault="00F40DA2" w:rsidP="00F40DA2">
      <w:pPr>
        <w:jc w:val="both"/>
        <w:rPr>
          <w:rFonts w:asciiTheme="majorHAnsi" w:hAnsiTheme="majorHAnsi" w:cstheme="majorHAnsi"/>
          <w:b/>
          <w:bCs/>
          <w:sz w:val="24"/>
          <w:szCs w:val="24"/>
        </w:rPr>
      </w:pPr>
      <w:r w:rsidRPr="00C56319">
        <w:rPr>
          <w:rFonts w:asciiTheme="majorHAnsi" w:hAnsiTheme="majorHAnsi" w:cstheme="majorHAnsi"/>
          <w:b/>
          <w:bCs/>
          <w:sz w:val="24"/>
          <w:szCs w:val="24"/>
        </w:rPr>
        <w:t xml:space="preserve">9.7. </w:t>
      </w:r>
      <w:r w:rsidR="00AB44A9" w:rsidRPr="00C56319">
        <w:rPr>
          <w:rFonts w:asciiTheme="majorHAnsi" w:hAnsiTheme="majorHAnsi" w:cstheme="majorHAnsi"/>
          <w:b/>
          <w:bCs/>
          <w:sz w:val="24"/>
          <w:szCs w:val="24"/>
        </w:rPr>
        <w:t>Qualificação Técnica</w:t>
      </w:r>
    </w:p>
    <w:p w14:paraId="4D1A9A7E" w14:textId="73F3E498" w:rsidR="00BB1006" w:rsidRPr="00BB1006" w:rsidRDefault="00F40DA2"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sz w:val="24"/>
          <w:szCs w:val="24"/>
        </w:rPr>
        <w:t>9.7.1.</w:t>
      </w:r>
      <w:r w:rsidRPr="00BB1006">
        <w:rPr>
          <w:rFonts w:asciiTheme="majorHAnsi" w:hAnsiTheme="majorHAnsi" w:cstheme="majorHAnsi"/>
          <w:sz w:val="24"/>
          <w:szCs w:val="24"/>
        </w:rPr>
        <w:t xml:space="preserve"> </w:t>
      </w:r>
      <w:r w:rsidR="00BB1006" w:rsidRPr="00BB1006">
        <w:rPr>
          <w:rFonts w:asciiTheme="majorHAnsi" w:hAnsiTheme="majorHAnsi" w:cstheme="majorHAnsi"/>
          <w:color w:val="000000" w:themeColor="text1"/>
          <w:sz w:val="24"/>
          <w:szCs w:val="24"/>
        </w:rPr>
        <w:t xml:space="preserve"> Declaração de que o licitante tomou conhecimento de todas as informações e das condições locais para o cumprimento das obrigações objeto da licitação;</w:t>
      </w:r>
    </w:p>
    <w:p w14:paraId="10A5AC6B" w14:textId="065AA0B0"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9.7.2</w:t>
      </w:r>
      <w:r w:rsidRPr="00BB1006">
        <w:rPr>
          <w:rFonts w:asciiTheme="majorHAnsi" w:hAnsiTheme="majorHAnsi" w:cstheme="majorHAnsi"/>
          <w:color w:val="000000" w:themeColor="text1"/>
          <w:sz w:val="24"/>
          <w:szCs w:val="24"/>
        </w:rPr>
        <w:t xml:space="preserve"> Registro ou inscrição da empresa contratada no conselho profissional competente. </w:t>
      </w:r>
    </w:p>
    <w:p w14:paraId="58AE446C" w14:textId="1216980B"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lastRenderedPageBreak/>
        <w:t xml:space="preserve">9.7.3 </w:t>
      </w:r>
      <w:r w:rsidRPr="00BB1006">
        <w:rPr>
          <w:rFonts w:asciiTheme="majorHAnsi" w:hAnsiTheme="majorHAnsi" w:cstheme="majorHAnsi"/>
          <w:color w:val="000000" w:themeColor="text1"/>
          <w:sz w:val="24"/>
          <w:szCs w:val="24"/>
        </w:rPr>
        <w:t xml:space="preserve">Apresentação </w:t>
      </w:r>
      <w:proofErr w:type="gramStart"/>
      <w:r w:rsidRPr="00BB1006">
        <w:rPr>
          <w:rFonts w:asciiTheme="majorHAnsi" w:hAnsiTheme="majorHAnsi" w:cstheme="majorHAnsi"/>
          <w:color w:val="000000" w:themeColor="text1"/>
          <w:sz w:val="24"/>
          <w:szCs w:val="24"/>
        </w:rPr>
        <w:t>do(</w:t>
      </w:r>
      <w:proofErr w:type="gramEnd"/>
      <w:r w:rsidRPr="00BB1006">
        <w:rPr>
          <w:rFonts w:asciiTheme="majorHAnsi" w:hAnsiTheme="majorHAnsi" w:cstheme="majorHAnsi"/>
          <w:color w:val="000000" w:themeColor="text1"/>
          <w:sz w:val="24"/>
          <w:szCs w:val="24"/>
        </w:rPr>
        <w:t>s) profissional(</w:t>
      </w:r>
      <w:proofErr w:type="spellStart"/>
      <w:r w:rsidRPr="00BB1006">
        <w:rPr>
          <w:rFonts w:asciiTheme="majorHAnsi" w:hAnsiTheme="majorHAnsi" w:cstheme="majorHAnsi"/>
          <w:color w:val="000000" w:themeColor="text1"/>
          <w:sz w:val="24"/>
          <w:szCs w:val="24"/>
        </w:rPr>
        <w:t>is</w:t>
      </w:r>
      <w:proofErr w:type="spellEnd"/>
      <w:r w:rsidRPr="00BB1006">
        <w:rPr>
          <w:rFonts w:asciiTheme="majorHAnsi" w:hAnsiTheme="majorHAnsi" w:cstheme="majorHAnsi"/>
          <w:color w:val="000000" w:themeColor="text1"/>
          <w:sz w:val="24"/>
          <w:szCs w:val="24"/>
        </w:rPr>
        <w:t>) abaixo indicado(s), devidamente registrado(s) no conselho profissional competente, detentor de atestado de responsabilidade técnica por execução de obra ou serviço de características semelhantes, também abaixo indicado(s):</w:t>
      </w:r>
    </w:p>
    <w:p w14:paraId="3083C0F9" w14:textId="72E15FF8"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9.7.3.1.</w:t>
      </w:r>
      <w:r w:rsidRPr="00BB1006">
        <w:rPr>
          <w:rFonts w:asciiTheme="majorHAnsi" w:hAnsiTheme="majorHAnsi" w:cstheme="majorHAnsi"/>
          <w:color w:val="000000" w:themeColor="text1"/>
          <w:sz w:val="24"/>
          <w:szCs w:val="24"/>
        </w:rPr>
        <w:t xml:space="preserve"> Para o (Engenheiro Civil) serviços de: (EXECUÇÃO DE PAVIMENTO COM APLICAÇÃO DE CONCRETO ASFÁLTICO,</w:t>
      </w:r>
      <w:r w:rsidRPr="00BB1006">
        <w:rPr>
          <w:rFonts w:asciiTheme="majorHAnsi" w:hAnsiTheme="majorHAnsi" w:cstheme="majorHAnsi"/>
          <w:color w:val="000000" w:themeColor="text1"/>
        </w:rPr>
        <w:t xml:space="preserve"> </w:t>
      </w:r>
      <w:r w:rsidRPr="00BB1006">
        <w:rPr>
          <w:rFonts w:asciiTheme="majorHAnsi" w:hAnsiTheme="majorHAnsi" w:cstheme="majorHAnsi"/>
          <w:color w:val="000000" w:themeColor="text1"/>
          <w:sz w:val="24"/>
          <w:szCs w:val="24"/>
        </w:rPr>
        <w:t>EXECUÇÃO DE PAVIMENTO EM PISO INTERTRAVADO, COM BLOCO SEXTAVADO, ASSENTAMENTO DE GUIA (MEIO-FIO), EXECUÇÃO DE SARJETA DE CONCRETO USINADO)</w:t>
      </w:r>
    </w:p>
    <w:p w14:paraId="498ECCD9" w14:textId="5376DD5A"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9.7.3.2.</w:t>
      </w:r>
      <w:r w:rsidR="00342EE3">
        <w:rPr>
          <w:rFonts w:asciiTheme="majorHAnsi" w:hAnsiTheme="majorHAnsi" w:cstheme="majorHAnsi"/>
          <w:color w:val="000000" w:themeColor="text1"/>
          <w:sz w:val="24"/>
          <w:szCs w:val="24"/>
        </w:rPr>
        <w:t xml:space="preserve"> </w:t>
      </w:r>
      <w:r w:rsidRPr="00BB1006">
        <w:rPr>
          <w:rFonts w:asciiTheme="majorHAnsi" w:hAnsiTheme="majorHAnsi" w:cstheme="majorHAnsi"/>
          <w:color w:val="000000" w:themeColor="text1"/>
          <w:sz w:val="24"/>
          <w:szCs w:val="24"/>
        </w:rPr>
        <w:t xml:space="preserve"> Para o (Arquiteto e Urbanista...): serviços de (EXECUÇÃO DE PAVIMENTO COM APLICAÇÃO DE CONCRETO ASFÁLTICO,</w:t>
      </w:r>
      <w:r w:rsidRPr="00BB1006">
        <w:rPr>
          <w:rFonts w:asciiTheme="majorHAnsi" w:hAnsiTheme="majorHAnsi" w:cstheme="majorHAnsi"/>
          <w:color w:val="000000" w:themeColor="text1"/>
        </w:rPr>
        <w:t xml:space="preserve"> </w:t>
      </w:r>
      <w:r w:rsidRPr="00BB1006">
        <w:rPr>
          <w:rFonts w:asciiTheme="majorHAnsi" w:hAnsiTheme="majorHAnsi" w:cstheme="majorHAnsi"/>
          <w:color w:val="000000" w:themeColor="text1"/>
          <w:sz w:val="24"/>
          <w:szCs w:val="24"/>
        </w:rPr>
        <w:t>EXECUÇÃO DE PAVIMENTO EM PISO INTERTRAVADO, COM BLOCO SEXTAVADO, ASSENTAMENTO DE GUIA (MEIO-FIO), EXECUÇÃO DE SARJETA DE CONCRETO USINADO)</w:t>
      </w:r>
    </w:p>
    <w:p w14:paraId="06558A1C" w14:textId="0067D714"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9.7.4.</w:t>
      </w:r>
      <w:r w:rsidRPr="00BB1006">
        <w:rPr>
          <w:rFonts w:asciiTheme="majorHAnsi" w:hAnsiTheme="majorHAnsi" w:cstheme="majorHAnsi"/>
          <w:color w:val="000000" w:themeColor="text1"/>
          <w:sz w:val="24"/>
          <w:szCs w:val="24"/>
        </w:rPr>
        <w:tab/>
      </w:r>
      <w:proofErr w:type="gramStart"/>
      <w:r w:rsidRPr="00BB1006">
        <w:rPr>
          <w:rFonts w:asciiTheme="majorHAnsi" w:hAnsiTheme="majorHAnsi" w:cstheme="majorHAnsi"/>
          <w:color w:val="000000" w:themeColor="text1"/>
          <w:sz w:val="24"/>
          <w:szCs w:val="24"/>
        </w:rPr>
        <w:t>O(</w:t>
      </w:r>
      <w:proofErr w:type="gramEnd"/>
      <w:r w:rsidRPr="00BB1006">
        <w:rPr>
          <w:rFonts w:asciiTheme="majorHAnsi" w:hAnsiTheme="majorHAnsi" w:cstheme="majorHAnsi"/>
          <w:color w:val="000000" w:themeColor="text1"/>
          <w:sz w:val="24"/>
          <w:szCs w:val="24"/>
        </w:rPr>
        <w:t>s) profissional(</w:t>
      </w:r>
      <w:proofErr w:type="spellStart"/>
      <w:r w:rsidRPr="00BB1006">
        <w:rPr>
          <w:rFonts w:asciiTheme="majorHAnsi" w:hAnsiTheme="majorHAnsi" w:cstheme="majorHAnsi"/>
          <w:color w:val="000000" w:themeColor="text1"/>
          <w:sz w:val="24"/>
          <w:szCs w:val="24"/>
        </w:rPr>
        <w:t>is</w:t>
      </w:r>
      <w:proofErr w:type="spellEnd"/>
      <w:r w:rsidRPr="00BB1006">
        <w:rPr>
          <w:rFonts w:asciiTheme="majorHAnsi" w:hAnsiTheme="majorHAnsi" w:cstheme="majorHAnsi"/>
          <w:color w:val="000000" w:themeColor="text1"/>
          <w:sz w:val="24"/>
          <w:szCs w:val="24"/>
        </w:rPr>
        <w:t>) indicado(s) na forma supra deverá(</w:t>
      </w:r>
      <w:proofErr w:type="spellStart"/>
      <w:r w:rsidRPr="00BB1006">
        <w:rPr>
          <w:rFonts w:asciiTheme="majorHAnsi" w:hAnsiTheme="majorHAnsi" w:cstheme="majorHAnsi"/>
          <w:color w:val="000000" w:themeColor="text1"/>
          <w:sz w:val="24"/>
          <w:szCs w:val="24"/>
        </w:rPr>
        <w:t>ão</w:t>
      </w:r>
      <w:proofErr w:type="spellEnd"/>
      <w:r w:rsidRPr="00BB1006">
        <w:rPr>
          <w:rFonts w:asciiTheme="majorHAnsi" w:hAnsiTheme="majorHAnsi" w:cstheme="majorHAnsi"/>
          <w:color w:val="000000" w:themeColor="text1"/>
          <w:sz w:val="24"/>
          <w:szCs w:val="24"/>
        </w:rPr>
        <w:t>) participar da obra ou serviço objeto do contrato, e será admitida a sua substituição por profissionais de experiência equivalente ou superior, desde que aprovada pela Administração.</w:t>
      </w:r>
    </w:p>
    <w:p w14:paraId="1AA00F85" w14:textId="2AB2DA1B"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9.7.5.</w:t>
      </w:r>
      <w:r w:rsidRPr="00BB1006">
        <w:rPr>
          <w:rFonts w:asciiTheme="majorHAnsi" w:hAnsiTheme="majorHAnsi" w:cstheme="majorHAnsi"/>
          <w:color w:val="000000" w:themeColor="text1"/>
          <w:sz w:val="24"/>
          <w:szCs w:val="24"/>
        </w:rPr>
        <w:t xml:space="preserve"> Comprovação de aptidão para execução de serviço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BB1006">
        <w:rPr>
          <w:rFonts w:asciiTheme="majorHAnsi" w:hAnsiTheme="majorHAnsi" w:cstheme="majorHAnsi"/>
          <w:color w:val="000000" w:themeColor="text1"/>
          <w:sz w:val="24"/>
          <w:szCs w:val="24"/>
        </w:rPr>
        <w:t>emitido(</w:t>
      </w:r>
      <w:proofErr w:type="gramEnd"/>
      <w:r w:rsidRPr="00BB1006">
        <w:rPr>
          <w:rFonts w:asciiTheme="majorHAnsi" w:hAnsiTheme="majorHAnsi" w:cstheme="majorHAnsi"/>
          <w:color w:val="000000" w:themeColor="text1"/>
          <w:sz w:val="24"/>
          <w:szCs w:val="24"/>
        </w:rPr>
        <w:t>s) pelo conselho profissional competente, quando for o caso.</w:t>
      </w:r>
    </w:p>
    <w:p w14:paraId="09800F67" w14:textId="2A660E5C"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9.7.6.</w:t>
      </w:r>
      <w:r w:rsidRPr="00BB1006">
        <w:rPr>
          <w:rFonts w:asciiTheme="majorHAnsi" w:hAnsiTheme="majorHAnsi" w:cstheme="majorHAnsi"/>
          <w:color w:val="000000" w:themeColor="text1"/>
          <w:sz w:val="24"/>
          <w:szCs w:val="24"/>
        </w:rPr>
        <w:t xml:space="preserve"> Para fins da comprovação de que trata este subitem, os atestados deverão dizer respeito a contratos executados com as seguintes características mínimas: </w:t>
      </w:r>
    </w:p>
    <w:p w14:paraId="4FC6ACF7" w14:textId="43AFE611"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342EE3">
        <w:rPr>
          <w:rFonts w:asciiTheme="majorHAnsi" w:hAnsiTheme="majorHAnsi" w:cstheme="majorHAnsi"/>
          <w:b/>
          <w:color w:val="000000" w:themeColor="text1"/>
          <w:sz w:val="24"/>
          <w:szCs w:val="24"/>
        </w:rPr>
        <w:t xml:space="preserve">9.7.7.  </w:t>
      </w:r>
      <w:r w:rsidRPr="00BB1006">
        <w:rPr>
          <w:rFonts w:asciiTheme="majorHAnsi" w:hAnsiTheme="majorHAnsi" w:cstheme="majorHAnsi"/>
          <w:color w:val="000000" w:themeColor="text1"/>
          <w:sz w:val="24"/>
          <w:szCs w:val="24"/>
        </w:rPr>
        <w:t>Para aferição objetiva da qualificação técnica profissional e operacional, serão considerados</w:t>
      </w:r>
      <w:r w:rsidR="00342EE3">
        <w:rPr>
          <w:rFonts w:asciiTheme="majorHAnsi" w:hAnsiTheme="majorHAnsi" w:cstheme="majorHAnsi"/>
          <w:color w:val="000000" w:themeColor="text1"/>
          <w:sz w:val="24"/>
          <w:szCs w:val="24"/>
        </w:rPr>
        <w:t xml:space="preserve"> </w:t>
      </w:r>
      <w:r w:rsidRPr="00BB1006">
        <w:rPr>
          <w:rFonts w:asciiTheme="majorHAnsi" w:hAnsiTheme="majorHAnsi" w:cstheme="majorHAnsi"/>
          <w:color w:val="000000" w:themeColor="text1"/>
          <w:sz w:val="24"/>
          <w:szCs w:val="24"/>
        </w:rPr>
        <w:t>como parcelas de maior relevância e valor significativo do objeto os seguintes subitens da planilha</w:t>
      </w:r>
      <w:r w:rsidR="00342EE3">
        <w:rPr>
          <w:rFonts w:asciiTheme="majorHAnsi" w:hAnsiTheme="majorHAnsi" w:cstheme="majorHAnsi"/>
          <w:color w:val="000000" w:themeColor="text1"/>
          <w:sz w:val="24"/>
          <w:szCs w:val="24"/>
        </w:rPr>
        <w:t xml:space="preserve"> </w:t>
      </w:r>
      <w:r w:rsidRPr="00BB1006">
        <w:rPr>
          <w:rFonts w:asciiTheme="majorHAnsi" w:hAnsiTheme="majorHAnsi" w:cstheme="majorHAnsi"/>
          <w:color w:val="000000" w:themeColor="text1"/>
          <w:sz w:val="24"/>
          <w:szCs w:val="24"/>
        </w:rPr>
        <w:t>orçamentária:</w:t>
      </w:r>
      <w:r w:rsidRPr="00BB1006">
        <w:rPr>
          <w:rFonts w:asciiTheme="majorHAnsi" w:hAnsiTheme="majorHAnsi" w:cstheme="majorHAnsi"/>
          <w:b/>
          <w:bCs/>
          <w:color w:val="000000" w:themeColor="text1"/>
          <w:sz w:val="24"/>
          <w:szCs w:val="24"/>
        </w:rPr>
        <w:t xml:space="preserve"> </w:t>
      </w:r>
      <w:proofErr w:type="gramStart"/>
      <w:r w:rsidRPr="00BB1006">
        <w:rPr>
          <w:rFonts w:asciiTheme="majorHAnsi" w:hAnsiTheme="majorHAnsi" w:cstheme="majorHAnsi"/>
          <w:b/>
          <w:bCs/>
          <w:color w:val="000000" w:themeColor="text1"/>
          <w:sz w:val="24"/>
          <w:szCs w:val="24"/>
        </w:rPr>
        <w:t>1.7.6.;</w:t>
      </w:r>
      <w:proofErr w:type="gramEnd"/>
      <w:r w:rsidRPr="00BB1006">
        <w:rPr>
          <w:rFonts w:asciiTheme="majorHAnsi" w:hAnsiTheme="majorHAnsi" w:cstheme="majorHAnsi"/>
          <w:b/>
          <w:bCs/>
          <w:color w:val="000000" w:themeColor="text1"/>
          <w:sz w:val="24"/>
          <w:szCs w:val="24"/>
        </w:rPr>
        <w:t xml:space="preserve"> 1.8.5.; 1.5.3 e 1.5.2. </w:t>
      </w:r>
      <w:r w:rsidRPr="00BB1006">
        <w:rPr>
          <w:rFonts w:asciiTheme="majorHAnsi" w:hAnsiTheme="majorHAnsi" w:cstheme="majorHAnsi"/>
          <w:color w:val="000000" w:themeColor="text1"/>
          <w:sz w:val="24"/>
          <w:szCs w:val="24"/>
        </w:rPr>
        <w:t xml:space="preserve">Serão considerados os atestados cujo os quantitativos correspondam a </w:t>
      </w:r>
      <w:r w:rsidRPr="00903F96">
        <w:rPr>
          <w:rFonts w:asciiTheme="majorHAnsi" w:hAnsiTheme="majorHAnsi" w:cstheme="majorHAnsi"/>
          <w:color w:val="000000" w:themeColor="text1"/>
          <w:sz w:val="24"/>
          <w:szCs w:val="24"/>
        </w:rPr>
        <w:t xml:space="preserve">no </w:t>
      </w:r>
      <w:r w:rsidRPr="00903F96">
        <w:rPr>
          <w:rFonts w:asciiTheme="majorHAnsi" w:hAnsiTheme="majorHAnsi" w:cstheme="majorHAnsi"/>
          <w:bCs/>
          <w:color w:val="000000" w:themeColor="text1"/>
          <w:sz w:val="24"/>
          <w:szCs w:val="24"/>
        </w:rPr>
        <w:t>mínimo 40%</w:t>
      </w:r>
      <w:r w:rsidRPr="00BB1006">
        <w:rPr>
          <w:rFonts w:asciiTheme="majorHAnsi" w:hAnsiTheme="majorHAnsi" w:cstheme="majorHAnsi"/>
          <w:color w:val="000000" w:themeColor="text1"/>
          <w:sz w:val="24"/>
          <w:szCs w:val="24"/>
        </w:rPr>
        <w:t xml:space="preserve"> (cinquenta por cento) dos quantitativos estipulados na planilha orçamentária</w:t>
      </w:r>
    </w:p>
    <w:p w14:paraId="13E662DD" w14:textId="02E5527F"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9.7.8.</w:t>
      </w:r>
      <w:r w:rsidRPr="00BB1006">
        <w:rPr>
          <w:rFonts w:asciiTheme="majorHAnsi" w:hAnsiTheme="majorHAnsi" w:cstheme="majorHAnsi"/>
          <w:color w:val="000000" w:themeColor="text1"/>
          <w:sz w:val="24"/>
          <w:szCs w:val="24"/>
        </w:rPr>
        <w:tab/>
        <w:t>Será admitida, para fins de comprovação de quantitativo mínimo, a apresentação e o somatório de diferentes atestados executados de forma concomitante.</w:t>
      </w:r>
    </w:p>
    <w:p w14:paraId="086B77AE" w14:textId="00113013" w:rsidR="00BB1006" w:rsidRPr="00BB1006" w:rsidRDefault="00BB1006" w:rsidP="00BB1006">
      <w:pPr>
        <w:spacing w:after="100" w:afterAutospacing="1" w:line="240" w:lineRule="auto"/>
        <w:jc w:val="both"/>
        <w:rPr>
          <w:rFonts w:asciiTheme="majorHAnsi" w:hAnsiTheme="majorHAnsi" w:cstheme="majorHAnsi"/>
          <w:color w:val="000000" w:themeColor="text1"/>
          <w:sz w:val="24"/>
          <w:szCs w:val="24"/>
        </w:rPr>
      </w:pPr>
      <w:r w:rsidRPr="00BB1006">
        <w:rPr>
          <w:rFonts w:asciiTheme="majorHAnsi" w:hAnsiTheme="majorHAnsi" w:cstheme="majorHAnsi"/>
          <w:b/>
          <w:color w:val="000000" w:themeColor="text1"/>
          <w:sz w:val="24"/>
          <w:szCs w:val="24"/>
        </w:rPr>
        <w:t>9.7.9.</w:t>
      </w:r>
      <w:r w:rsidRPr="00BB1006">
        <w:rPr>
          <w:rFonts w:asciiTheme="majorHAnsi" w:hAnsiTheme="majorHAnsi" w:cstheme="majorHAnsi"/>
          <w:color w:val="000000" w:themeColor="text1"/>
          <w:sz w:val="24"/>
          <w:szCs w:val="24"/>
        </w:rPr>
        <w:tab/>
        <w:t>Os atestados de capacidade técnica poderão ser apresentados em nome da matriz ou da filial do fornecedor.</w:t>
      </w:r>
    </w:p>
    <w:p w14:paraId="194FD0A3" w14:textId="01499A43" w:rsidR="00AB44A9" w:rsidRPr="00C56319" w:rsidRDefault="00BB1006" w:rsidP="00342EE3">
      <w:pPr>
        <w:spacing w:after="100" w:afterAutospacing="1" w:line="240" w:lineRule="auto"/>
        <w:jc w:val="both"/>
        <w:rPr>
          <w:rFonts w:asciiTheme="majorHAnsi" w:hAnsiTheme="majorHAnsi" w:cstheme="majorHAnsi"/>
          <w:iCs/>
          <w:sz w:val="24"/>
          <w:szCs w:val="24"/>
        </w:rPr>
      </w:pPr>
      <w:r w:rsidRPr="00BB1006">
        <w:rPr>
          <w:rFonts w:asciiTheme="majorHAnsi" w:hAnsiTheme="majorHAnsi" w:cstheme="majorHAnsi"/>
          <w:b/>
          <w:color w:val="000000" w:themeColor="text1"/>
          <w:sz w:val="24"/>
          <w:szCs w:val="24"/>
        </w:rPr>
        <w:lastRenderedPageBreak/>
        <w:t>9.7.10.</w:t>
      </w:r>
      <w:r w:rsidRPr="00BB1006">
        <w:rPr>
          <w:rFonts w:asciiTheme="majorHAnsi" w:hAnsiTheme="majorHAnsi" w:cstheme="majorHAnsi"/>
          <w:b/>
          <w:color w:val="000000" w:themeColor="text1"/>
          <w:sz w:val="24"/>
          <w:szCs w:val="24"/>
        </w:rPr>
        <w:tab/>
      </w:r>
      <w:r w:rsidRPr="00BB1006">
        <w:rPr>
          <w:rFonts w:asciiTheme="majorHAnsi" w:hAnsiTheme="majorHAnsi" w:cstheme="majorHAnsi"/>
          <w:color w:val="000000" w:themeColor="text1"/>
          <w:sz w:val="24"/>
          <w:szCs w:val="24"/>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603B57D" w14:textId="77777777" w:rsidR="00AB44A9" w:rsidRPr="00C56319" w:rsidRDefault="00AB44A9" w:rsidP="00AB44A9">
      <w:pPr>
        <w:rPr>
          <w:rFonts w:asciiTheme="majorHAnsi" w:hAnsiTheme="majorHAnsi" w:cstheme="majorHAnsi"/>
          <w:b/>
          <w:bCs/>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8480" behindDoc="0" locked="0" layoutInCell="1" allowOverlap="1" wp14:anchorId="60B99E1E" wp14:editId="4BF3CF12">
                <wp:simplePos x="0" y="0"/>
                <wp:positionH relativeFrom="column">
                  <wp:posOffset>-9525</wp:posOffset>
                </wp:positionH>
                <wp:positionV relativeFrom="paragraph">
                  <wp:posOffset>45085</wp:posOffset>
                </wp:positionV>
                <wp:extent cx="6115050" cy="542925"/>
                <wp:effectExtent l="0" t="0" r="19050" b="28575"/>
                <wp:wrapNone/>
                <wp:docPr id="2" name="Retângulo 2"/>
                <wp:cNvGraphicFramePr/>
                <a:graphic xmlns:a="http://schemas.openxmlformats.org/drawingml/2006/main">
                  <a:graphicData uri="http://schemas.microsoft.com/office/word/2010/wordprocessingShape">
                    <wps:wsp>
                      <wps:cNvSpPr/>
                      <wps:spPr>
                        <a:xfrm>
                          <a:off x="0" y="0"/>
                          <a:ext cx="6115050"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BAB24E" w14:textId="1FB09319"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10</w:t>
                            </w:r>
                            <w:r w:rsidRPr="003859E1">
                              <w:rPr>
                                <w:rFonts w:ascii="Times New Roman" w:eastAsia="Times New Roman" w:hAnsi="Times New Roman" w:cs="Times New Roman"/>
                                <w:b/>
                                <w:bCs/>
                                <w:color w:val="000000"/>
                              </w:rPr>
                              <w:t xml:space="preserve">. </w:t>
                            </w:r>
                            <w:r w:rsidRPr="00EC650D">
                              <w:rPr>
                                <w:rFonts w:ascii="Times New Roman" w:eastAsia="Times New Roman" w:hAnsi="Times New Roman" w:cs="Times New Roman"/>
                                <w:b/>
                                <w:bCs/>
                                <w:color w:val="000000"/>
                              </w:rPr>
                              <w:t>OBRIGAÇÕES DA CONTRATADA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60B99E1E" id="Retângulo 2" o:spid="_x0000_s1035" style="position:absolute;margin-left:-.75pt;margin-top:3.55pt;width:481.5pt;height:4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PEnwIAAL8FAAAOAAAAZHJzL2Uyb0RvYy54bWysVM1u2zAMvg/YOwi6r/5B0i1BnSJI0WFA&#10;0RZth54VWYoNyKImKbGzx9mr7MVGyY6TdsUOxXyQRZH8RH4ieXHZNYrshHU16IJmZyklQnMoa70p&#10;6Pen609fKHGe6ZIp0KKge+Ho5eLjh4vWzEUOFahSWIIg2s1bU9DKezNPEscr0TB3BkZoVEqwDfMo&#10;2k1SWtYieqOSPE3PkxZsaSxw4RyeXvVKuoj4Ugru76R0whNVUIzNx9XGdR3WZHHB5hvLTFXzIQz2&#10;jigaVmu8dIS6Yp6Rra3/gmpqbsGB9GccmgSkrLmIOWA2Wfoqm8eKGRFzQXKcGWly/w+W3+7uLanL&#10;guaUaNbgEz0I//uX3mwVkDzw0xo3R7NHc28HyeE2JNtJ24Q/pkG6yOl+5FR0nnA8PM+yaTpF6jnq&#10;ppN8lk8DaHL0Ntb5rwIaEjYFtfhmkUq2u3G+Nz2YhMscqLq8rpWKQqgTsVKW7Bi+8HoTI0bwF1ZK&#10;v8sRYYJnEgjoU447v1ci4Cn9ICRSh0nmMeBYtMdgGOdC+6xXVawUfYzTFL+BgtEjEhIBA7LE7Ebs&#10;AeBlogfsnp7BPriKWPOjc/qvwHrn0SPeDNqPzk2twb4FoDCr4ebe/kBST01gyXfrLpbVLFiGkzWU&#10;eyw1C30POsOva3zwG+b8PbPYdFgjOEj8HS5SQVtQGHaUVGB/vnUe7LEXUEtJi01cUPdjy6ygRH3T&#10;2CWzbDIJXR+FyfRzjoI91axPNXrbrACrKMORZXjcBnuvDltpoXnGebMMt6KKaY53F5R7exBWvh8u&#10;OLG4WC6jGXa6Yf5GPxoewAPPoaCfumdmzVD1HvvlFg4Nz+avir+3DZ4allsPso6dceR1eAGcErGU&#10;hokWxtCpHK2Oc3fxBwAA//8DAFBLAwQUAAYACAAAACEAgmdxZtwAAAAHAQAADwAAAGRycy9kb3du&#10;cmV2LnhtbEyOQU+DQBSE7yb+h80z8dYuNBErsjStSQ8eTCz24HGBVyDdfYvsQvHf+3qyt5nMZObL&#10;NrM1YsLBd44UxMsIBFLl6o4aBcev/WINwgdNtTaOUMEvetjk93eZTmt3oQNORWgEj5BPtYI2hD6V&#10;0lctWu2Xrkfi7OQGqwPboZH1oC88bo1cRVEire6IH1rd41uL1bkYrYL3Rn4cx0NR7tbf07T9Kc3u&#10;M9or9fgwb19BBJzDfxmu+IwOOTOVbqTaC6NgET9xU8FzDILjl+TqSxarBGSeyVv+/A8AAP//AwBQ&#10;SwECLQAUAAYACAAAACEAtoM4kv4AAADhAQAAEwAAAAAAAAAAAAAAAAAAAAAAW0NvbnRlbnRfVHlw&#10;ZXNdLnhtbFBLAQItABQABgAIAAAAIQA4/SH/1gAAAJQBAAALAAAAAAAAAAAAAAAAAC8BAABfcmVs&#10;cy8ucmVsc1BLAQItABQABgAIAAAAIQCXWaPEnwIAAL8FAAAOAAAAAAAAAAAAAAAAAC4CAABkcnMv&#10;ZTJvRG9jLnhtbFBLAQItABQABgAIAAAAIQCCZ3Fm3AAAAAcBAAAPAAAAAAAAAAAAAAAAAPkEAABk&#10;cnMvZG93bnJldi54bWxQSwUGAAAAAAQABADzAAAAAgYAAAAA&#10;" fillcolor="#e7e6e6 [3214]" strokecolor="#e7e6e6 [3214]" strokeweight="1pt">
                <v:textbox>
                  <w:txbxContent>
                    <w:p w14:paraId="11BAB24E" w14:textId="1FB09319"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10</w:t>
                      </w:r>
                      <w:r w:rsidRPr="003859E1">
                        <w:rPr>
                          <w:rFonts w:ascii="Times New Roman" w:eastAsia="Times New Roman" w:hAnsi="Times New Roman" w:cs="Times New Roman"/>
                          <w:b/>
                          <w:bCs/>
                          <w:color w:val="000000"/>
                        </w:rPr>
                        <w:t xml:space="preserve">. </w:t>
                      </w:r>
                      <w:r w:rsidRPr="00EC650D">
                        <w:rPr>
                          <w:rFonts w:ascii="Times New Roman" w:eastAsia="Times New Roman" w:hAnsi="Times New Roman" w:cs="Times New Roman"/>
                          <w:b/>
                          <w:bCs/>
                          <w:color w:val="000000"/>
                        </w:rPr>
                        <w:t>OBRIGAÇÕES DA CONTRATADA</w:t>
                      </w:r>
                    </w:p>
                  </w:txbxContent>
                </v:textbox>
              </v:rect>
            </w:pict>
          </mc:Fallback>
        </mc:AlternateContent>
      </w:r>
    </w:p>
    <w:p w14:paraId="77563FB1" w14:textId="77777777" w:rsidR="00AB44A9" w:rsidRPr="00C56319" w:rsidRDefault="00AB44A9" w:rsidP="00AB44A9">
      <w:pPr>
        <w:rPr>
          <w:rFonts w:asciiTheme="majorHAnsi" w:hAnsiTheme="majorHAnsi" w:cstheme="majorHAnsi"/>
          <w:b/>
          <w:bCs/>
          <w:sz w:val="24"/>
          <w:szCs w:val="24"/>
        </w:rPr>
      </w:pPr>
    </w:p>
    <w:p w14:paraId="42D66DD9" w14:textId="77777777" w:rsidR="00AB44A9" w:rsidRPr="00C56319" w:rsidRDefault="00AB44A9" w:rsidP="004505B0">
      <w:pPr>
        <w:jc w:val="both"/>
        <w:rPr>
          <w:rFonts w:asciiTheme="majorHAnsi" w:hAnsiTheme="majorHAnsi" w:cstheme="majorHAnsi"/>
          <w:bCs/>
          <w:iCs/>
          <w:sz w:val="24"/>
          <w:szCs w:val="24"/>
        </w:rPr>
      </w:pPr>
    </w:p>
    <w:p w14:paraId="3741041C" w14:textId="011B2DA8" w:rsidR="00AB44A9" w:rsidRPr="00C56319" w:rsidRDefault="00F40DA2"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10</w:t>
      </w:r>
      <w:r w:rsidR="00AB44A9" w:rsidRPr="00C56319">
        <w:rPr>
          <w:rFonts w:asciiTheme="majorHAnsi" w:hAnsiTheme="majorHAnsi" w:cstheme="majorHAnsi"/>
          <w:b/>
          <w:bCs/>
          <w:sz w:val="24"/>
          <w:szCs w:val="24"/>
        </w:rPr>
        <w:t>.1.</w:t>
      </w:r>
      <w:r w:rsidR="00AB44A9" w:rsidRPr="00C56319">
        <w:rPr>
          <w:rFonts w:asciiTheme="majorHAnsi" w:hAnsiTheme="majorHAnsi" w:cstheme="majorHAnsi"/>
          <w:sz w:val="24"/>
          <w:szCs w:val="24"/>
        </w:rPr>
        <w:t xml:space="preserve"> Executar o Contrato responsabilizando-se pela perfeição técnica do serviço prestado.</w:t>
      </w:r>
    </w:p>
    <w:p w14:paraId="54477DB0" w14:textId="71D14703" w:rsidR="00AB44A9" w:rsidRPr="00C56319" w:rsidRDefault="00F40DA2" w:rsidP="00486020">
      <w:pPr>
        <w:jc w:val="both"/>
        <w:rPr>
          <w:rFonts w:asciiTheme="majorHAnsi" w:hAnsiTheme="majorHAnsi" w:cstheme="majorHAnsi"/>
          <w:sz w:val="24"/>
          <w:szCs w:val="24"/>
        </w:rPr>
      </w:pPr>
      <w:proofErr w:type="gramStart"/>
      <w:r w:rsidRPr="00C56319">
        <w:rPr>
          <w:rFonts w:asciiTheme="majorHAnsi" w:hAnsiTheme="majorHAnsi" w:cstheme="majorHAnsi"/>
          <w:b/>
          <w:bCs/>
          <w:sz w:val="24"/>
          <w:szCs w:val="24"/>
        </w:rPr>
        <w:t>10</w:t>
      </w:r>
      <w:r w:rsidR="00AB44A9" w:rsidRPr="00C56319">
        <w:rPr>
          <w:rFonts w:asciiTheme="majorHAnsi" w:hAnsiTheme="majorHAnsi" w:cstheme="majorHAnsi"/>
          <w:b/>
          <w:bCs/>
          <w:sz w:val="24"/>
          <w:szCs w:val="24"/>
        </w:rPr>
        <w:t>.2</w:t>
      </w:r>
      <w:r w:rsidR="00AB44A9" w:rsidRPr="00C56319">
        <w:rPr>
          <w:rFonts w:asciiTheme="majorHAnsi" w:hAnsiTheme="majorHAnsi" w:cstheme="majorHAnsi"/>
          <w:sz w:val="24"/>
          <w:szCs w:val="24"/>
        </w:rPr>
        <w:t xml:space="preserve"> Entregar</w:t>
      </w:r>
      <w:proofErr w:type="gramEnd"/>
      <w:r w:rsidR="00AB44A9" w:rsidRPr="00C56319">
        <w:rPr>
          <w:rFonts w:asciiTheme="majorHAnsi" w:hAnsiTheme="majorHAnsi" w:cstheme="majorHAnsi"/>
          <w:sz w:val="24"/>
          <w:szCs w:val="24"/>
        </w:rPr>
        <w:t xml:space="preserve"> o </w:t>
      </w:r>
      <w:r w:rsidRPr="00C56319">
        <w:rPr>
          <w:rFonts w:asciiTheme="majorHAnsi" w:hAnsiTheme="majorHAnsi" w:cstheme="majorHAnsi"/>
          <w:sz w:val="24"/>
          <w:szCs w:val="24"/>
        </w:rPr>
        <w:t>objeto</w:t>
      </w:r>
      <w:r w:rsidR="00AB44A9" w:rsidRPr="00C56319">
        <w:rPr>
          <w:rFonts w:asciiTheme="majorHAnsi" w:hAnsiTheme="majorHAnsi" w:cstheme="majorHAnsi"/>
          <w:sz w:val="24"/>
          <w:szCs w:val="24"/>
        </w:rPr>
        <w:t xml:space="preserve"> nas condições estabelecidas, respeitando todas as condições e prazos fixados pelo CONTRATANTE, assim como observando, atendendo, respeitando, cumprindo e fazendo cumprir a legislação aplicável de modo a favorecer e garantir a qualidade do serviço.</w:t>
      </w:r>
    </w:p>
    <w:p w14:paraId="55ADA8C5" w14:textId="46EE8171" w:rsidR="00AB44A9" w:rsidRPr="00C56319" w:rsidRDefault="00F40DA2"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10</w:t>
      </w:r>
      <w:r w:rsidR="00AB44A9" w:rsidRPr="00C56319">
        <w:rPr>
          <w:rFonts w:asciiTheme="majorHAnsi" w:hAnsiTheme="majorHAnsi" w:cstheme="majorHAnsi"/>
          <w:b/>
          <w:bCs/>
          <w:sz w:val="24"/>
          <w:szCs w:val="24"/>
        </w:rPr>
        <w:t>.3.</w:t>
      </w:r>
      <w:r w:rsidR="00AB44A9" w:rsidRPr="00C56319">
        <w:rPr>
          <w:rFonts w:asciiTheme="majorHAnsi" w:hAnsiTheme="majorHAnsi" w:cstheme="majorHAnsi"/>
          <w:sz w:val="24"/>
          <w:szCs w:val="24"/>
        </w:rPr>
        <w:t xml:space="preserve"> Dirimir qualquer dúvida e prestar esclarecimentos acerca da execução do Contrato, durante toda a sua vigência, no prazo máximo de 10 (dez) dias úteis a contar da notificação, a pedido do CONTRATANTE.</w:t>
      </w:r>
    </w:p>
    <w:p w14:paraId="0230739F" w14:textId="369B66CA"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.4.</w:t>
      </w:r>
      <w:r w:rsidRPr="00C56319">
        <w:rPr>
          <w:rFonts w:asciiTheme="majorHAnsi" w:hAnsiTheme="majorHAnsi" w:cstheme="majorHAnsi"/>
          <w:sz w:val="24"/>
          <w:szCs w:val="24"/>
        </w:rPr>
        <w:t xml:space="preserve"> </w:t>
      </w:r>
      <w:r w:rsidR="004505B0" w:rsidRPr="00C56319">
        <w:rPr>
          <w:rFonts w:asciiTheme="majorHAnsi" w:hAnsiTheme="majorHAnsi" w:cstheme="majorHAnsi"/>
          <w:sz w:val="24"/>
          <w:szCs w:val="24"/>
        </w:rPr>
        <w:t>Entregar o objeto</w:t>
      </w:r>
      <w:r w:rsidRPr="00C56319">
        <w:rPr>
          <w:rFonts w:asciiTheme="majorHAnsi" w:hAnsiTheme="majorHAnsi" w:cstheme="majorHAnsi"/>
          <w:sz w:val="24"/>
          <w:szCs w:val="24"/>
        </w:rPr>
        <w:t xml:space="preserve"> com a devida cautela, de forma a garantir a segurança de informações, de dados e de equipamentos do CONTRATANTE.</w:t>
      </w:r>
    </w:p>
    <w:p w14:paraId="17D05D60" w14:textId="73B049AD"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.5.</w:t>
      </w:r>
      <w:r w:rsidRPr="00C56319">
        <w:rPr>
          <w:rFonts w:asciiTheme="majorHAnsi" w:hAnsiTheme="majorHAnsi" w:cstheme="majorHAnsi"/>
          <w:sz w:val="24"/>
          <w:szCs w:val="24"/>
        </w:rPr>
        <w:t xml:space="preserve"> Providenciar, de imediato, a correção das deficiências apontadas pelo gestor/fiscal de contrato do CONTRATANTE com respeito à execução do contrato.</w:t>
      </w:r>
    </w:p>
    <w:p w14:paraId="2F9AF1B6" w14:textId="324A677D"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.6.</w:t>
      </w:r>
      <w:r w:rsidRPr="00C56319">
        <w:rPr>
          <w:rFonts w:asciiTheme="majorHAnsi" w:hAnsiTheme="majorHAnsi" w:cstheme="majorHAnsi"/>
          <w:sz w:val="24"/>
          <w:szCs w:val="24"/>
        </w:rPr>
        <w:t xml:space="preserve"> Cumprir os prazos previstos no contrato.</w:t>
      </w:r>
    </w:p>
    <w:p w14:paraId="6637A8AF" w14:textId="6582F2B1"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.7.</w:t>
      </w:r>
      <w:r w:rsidRPr="00C56319">
        <w:rPr>
          <w:rFonts w:asciiTheme="majorHAnsi" w:hAnsiTheme="majorHAnsi" w:cstheme="majorHAnsi"/>
          <w:sz w:val="24"/>
          <w:szCs w:val="24"/>
        </w:rPr>
        <w:t xml:space="preserve"> Manter, durante a vigência do contrato, em compatibilidade com as obrigações assumidas, todas as condições de habilitação ou de qualificação exigidas previamente à contratação, devendo comunicar ao CONTRATANTE, de imediato, qualquer alteração que possa comprometer a continuidade da contratação, bem como substituir os documentos com prazo de validade expirado.</w:t>
      </w:r>
    </w:p>
    <w:p w14:paraId="004F2C0D" w14:textId="75B88498"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.8.</w:t>
      </w:r>
      <w:r w:rsidRPr="00C56319">
        <w:rPr>
          <w:rFonts w:asciiTheme="majorHAnsi" w:hAnsiTheme="majorHAnsi" w:cstheme="majorHAnsi"/>
          <w:sz w:val="24"/>
          <w:szCs w:val="24"/>
        </w:rPr>
        <w:t xml:space="preserve"> </w:t>
      </w:r>
      <w:r w:rsidR="004505B0" w:rsidRPr="00C56319">
        <w:rPr>
          <w:rFonts w:asciiTheme="majorHAnsi" w:hAnsiTheme="majorHAnsi" w:cstheme="majorHAnsi"/>
          <w:sz w:val="24"/>
          <w:szCs w:val="24"/>
        </w:rPr>
        <w:t>Entregar o objeto nas condi</w:t>
      </w:r>
      <w:r w:rsidRPr="00C56319">
        <w:rPr>
          <w:rFonts w:asciiTheme="majorHAnsi" w:hAnsiTheme="majorHAnsi" w:cstheme="majorHAnsi"/>
          <w:sz w:val="24"/>
          <w:szCs w:val="24"/>
        </w:rPr>
        <w:t>ções estabelecidas, respeitando os   prazos fixados.</w:t>
      </w:r>
    </w:p>
    <w:p w14:paraId="7859A677" w14:textId="66F3D56B"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.9</w:t>
      </w:r>
      <w:r w:rsidRPr="00C56319">
        <w:rPr>
          <w:rFonts w:asciiTheme="majorHAnsi" w:hAnsiTheme="majorHAnsi" w:cstheme="majorHAnsi"/>
          <w:sz w:val="24"/>
          <w:szCs w:val="24"/>
        </w:rPr>
        <w:t>. Indicar, imediatamente à assinatura do Contrato e sempre que ocorrer alteração, um Preposto com plenos poderes para representá-la, administrativa ou judicialmente, assim como decidir acerca de questões relativas aos serviços, principalmente em situações de urgência, por meio de telefonia móvel ou outro meio igualmente eficaz.</w:t>
      </w:r>
    </w:p>
    <w:p w14:paraId="225428D5" w14:textId="24821C08"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lastRenderedPageBreak/>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.10.</w:t>
      </w:r>
      <w:r w:rsidRPr="00C56319">
        <w:rPr>
          <w:rFonts w:asciiTheme="majorHAnsi" w:hAnsiTheme="majorHAnsi" w:cstheme="majorHAnsi"/>
          <w:sz w:val="24"/>
          <w:szCs w:val="24"/>
        </w:rPr>
        <w:t xml:space="preserve"> </w:t>
      </w:r>
      <w:proofErr w:type="spellStart"/>
      <w:r w:rsidRPr="00C56319">
        <w:rPr>
          <w:rFonts w:asciiTheme="majorHAnsi" w:hAnsiTheme="majorHAnsi" w:cstheme="majorHAnsi"/>
          <w:sz w:val="24"/>
          <w:szCs w:val="24"/>
        </w:rPr>
        <w:t>Fornecer</w:t>
      </w:r>
      <w:proofErr w:type="spellEnd"/>
      <w:r w:rsidRPr="00C56319">
        <w:rPr>
          <w:rFonts w:asciiTheme="majorHAnsi" w:hAnsiTheme="majorHAnsi" w:cstheme="majorHAnsi"/>
          <w:sz w:val="24"/>
          <w:szCs w:val="24"/>
        </w:rPr>
        <w:t xml:space="preserve"> números telefônicos ou outros meios igualmente eficazes, para contato com o Preposto, ainda que fora do horário normal de expediente, sem que isto gere qualquer custo adicional.</w:t>
      </w:r>
    </w:p>
    <w:p w14:paraId="11AF3026" w14:textId="592611B4"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F40DA2" w:rsidRPr="00C56319">
        <w:rPr>
          <w:rFonts w:asciiTheme="majorHAnsi" w:hAnsiTheme="majorHAnsi" w:cstheme="majorHAnsi"/>
          <w:b/>
          <w:bCs/>
          <w:sz w:val="24"/>
          <w:szCs w:val="24"/>
        </w:rPr>
        <w:t>0</w:t>
      </w:r>
      <w:r w:rsidRPr="00C56319">
        <w:rPr>
          <w:rFonts w:asciiTheme="majorHAnsi" w:hAnsiTheme="majorHAnsi" w:cstheme="majorHAnsi"/>
          <w:b/>
          <w:bCs/>
          <w:sz w:val="24"/>
          <w:szCs w:val="24"/>
        </w:rPr>
        <w:t>.11.</w:t>
      </w:r>
      <w:r w:rsidRPr="00C56319">
        <w:rPr>
          <w:rFonts w:asciiTheme="majorHAnsi" w:hAnsiTheme="majorHAnsi" w:cstheme="majorHAnsi"/>
          <w:sz w:val="24"/>
          <w:szCs w:val="24"/>
        </w:rPr>
        <w:t xml:space="preserve"> Providenciar, de imediato, a correção das deficiências apontadas pelo gestor/fiscal de contrato com respeito à execução do objeto.</w:t>
      </w:r>
    </w:p>
    <w:p w14:paraId="726E2A26" w14:textId="3F6839F5" w:rsidR="00AB44A9" w:rsidRPr="00C56319" w:rsidRDefault="00AB44A9" w:rsidP="0048602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4505B0" w:rsidRPr="00C56319">
        <w:rPr>
          <w:rFonts w:asciiTheme="majorHAnsi" w:hAnsiTheme="majorHAnsi" w:cstheme="majorHAnsi"/>
          <w:b/>
          <w:bCs/>
          <w:sz w:val="24"/>
          <w:szCs w:val="24"/>
        </w:rPr>
        <w:t>0</w:t>
      </w:r>
      <w:r w:rsidRPr="00C56319">
        <w:rPr>
          <w:rFonts w:asciiTheme="majorHAnsi" w:hAnsiTheme="majorHAnsi" w:cstheme="majorHAnsi"/>
          <w:b/>
          <w:bCs/>
          <w:sz w:val="24"/>
          <w:szCs w:val="24"/>
        </w:rPr>
        <w:t>.1</w:t>
      </w:r>
      <w:r w:rsidR="004505B0" w:rsidRPr="00C56319">
        <w:rPr>
          <w:rFonts w:asciiTheme="majorHAnsi" w:hAnsiTheme="majorHAnsi" w:cstheme="majorHAnsi"/>
          <w:b/>
          <w:bCs/>
          <w:sz w:val="24"/>
          <w:szCs w:val="24"/>
        </w:rPr>
        <w:t>2</w:t>
      </w:r>
      <w:r w:rsidRPr="00C56319">
        <w:rPr>
          <w:rFonts w:asciiTheme="majorHAnsi" w:hAnsiTheme="majorHAnsi" w:cstheme="majorHAnsi"/>
          <w:sz w:val="24"/>
          <w:szCs w:val="24"/>
        </w:rPr>
        <w:t>. Observar os princípios de sustentabilidade contidos na legislação, precipuamente no art. 5º da Lei 14.133/2012, na Lei 12.305/10 (Política Nacional de Resíduos Sólidos), na Lei Estadual nº 18.031/09 (Política Estadual de Resíduos Sólidos), Decreto Estadual nº 46.105/12 (Desenvolvimento Sustentável nas contratações públicas de Minas Gerais) e demais legislações específicas, no que couber.</w:t>
      </w:r>
    </w:p>
    <w:p w14:paraId="37C83D6D" w14:textId="77777777" w:rsidR="008B2EAF" w:rsidRPr="009043B1" w:rsidRDefault="008B2EAF" w:rsidP="00486020">
      <w:pPr>
        <w:jc w:val="both"/>
        <w:rPr>
          <w:rFonts w:asciiTheme="majorHAnsi" w:hAnsiTheme="majorHAnsi" w:cstheme="majorHAnsi"/>
          <w:color w:val="000000" w:themeColor="text1"/>
          <w:sz w:val="24"/>
          <w:szCs w:val="24"/>
        </w:rPr>
      </w:pPr>
      <w:r w:rsidRPr="009043B1">
        <w:rPr>
          <w:rFonts w:asciiTheme="majorHAnsi" w:hAnsiTheme="majorHAnsi" w:cstheme="majorHAnsi"/>
          <w:b/>
          <w:color w:val="000000" w:themeColor="text1"/>
          <w:sz w:val="24"/>
          <w:szCs w:val="24"/>
        </w:rPr>
        <w:t>10.13</w:t>
      </w:r>
      <w:r w:rsidRPr="009043B1">
        <w:rPr>
          <w:rFonts w:asciiTheme="majorHAnsi" w:hAnsiTheme="majorHAnsi" w:cstheme="majorHAnsi"/>
          <w:color w:val="000000" w:themeColor="text1"/>
        </w:rPr>
        <w:t xml:space="preserve"> </w:t>
      </w:r>
      <w:r w:rsidRPr="009043B1">
        <w:rPr>
          <w:rFonts w:asciiTheme="majorHAnsi" w:hAnsiTheme="majorHAnsi" w:cstheme="majorHAnsi"/>
          <w:color w:val="000000" w:themeColor="text1"/>
          <w:sz w:val="24"/>
          <w:szCs w:val="24"/>
        </w:rPr>
        <w:t>Observância rigorosa da legislação trabalhista e previdenciária, com regular pagamento das obrigações resultantes do contrato de trabalho firmado entre a empresa contratada e todos os seus empregados, notadamente aqueles colocados à disposição do Município;</w:t>
      </w:r>
    </w:p>
    <w:p w14:paraId="0FCC3BE3" w14:textId="77777777" w:rsidR="008B2EAF" w:rsidRPr="009043B1" w:rsidRDefault="008B2EAF" w:rsidP="00486020">
      <w:pPr>
        <w:jc w:val="both"/>
        <w:rPr>
          <w:rFonts w:asciiTheme="majorHAnsi" w:hAnsiTheme="majorHAnsi" w:cstheme="majorHAnsi"/>
          <w:color w:val="000000" w:themeColor="text1"/>
          <w:sz w:val="24"/>
          <w:szCs w:val="24"/>
        </w:rPr>
      </w:pPr>
      <w:proofErr w:type="gramStart"/>
      <w:r w:rsidRPr="009043B1">
        <w:rPr>
          <w:rFonts w:asciiTheme="majorHAnsi" w:hAnsiTheme="majorHAnsi" w:cstheme="majorHAnsi"/>
          <w:b/>
          <w:color w:val="000000" w:themeColor="text1"/>
          <w:sz w:val="24"/>
          <w:szCs w:val="24"/>
        </w:rPr>
        <w:t>10.14</w:t>
      </w:r>
      <w:r w:rsidRPr="009043B1">
        <w:rPr>
          <w:rFonts w:asciiTheme="majorHAnsi" w:hAnsiTheme="majorHAnsi" w:cstheme="majorHAnsi"/>
          <w:color w:val="000000" w:themeColor="text1"/>
          <w:sz w:val="24"/>
          <w:szCs w:val="24"/>
        </w:rPr>
        <w:t xml:space="preserve"> Responsabilizar-se</w:t>
      </w:r>
      <w:proofErr w:type="gramEnd"/>
      <w:r w:rsidRPr="009043B1">
        <w:rPr>
          <w:rFonts w:asciiTheme="majorHAnsi" w:hAnsiTheme="majorHAnsi" w:cstheme="majorHAnsi"/>
          <w:color w:val="000000" w:themeColor="text1"/>
          <w:sz w:val="24"/>
          <w:szCs w:val="24"/>
        </w:rPr>
        <w:t xml:space="preserve"> por todas as despesas e encargos de qualquer natureza com o pessoal de sua contratação, necessária à execução do contrato, com integral atendimento de toda a legislação que rege os negócios jurídicos e que lhe atribua a responsabilidade, com ênfase na tributária, cível, previdenciária, trabalhista, acidente de trabalho e/ou assemelhados, bem como assistência médica e/ou outros assemelhados, cedendo cópia de comprovação de quitação sempre que solicitado; </w:t>
      </w:r>
    </w:p>
    <w:p w14:paraId="7B46CC37" w14:textId="77777777" w:rsidR="008B2EAF" w:rsidRPr="009043B1" w:rsidRDefault="008B2EAF" w:rsidP="00486020">
      <w:pPr>
        <w:jc w:val="both"/>
        <w:rPr>
          <w:rFonts w:asciiTheme="majorHAnsi" w:hAnsiTheme="majorHAnsi" w:cstheme="majorHAnsi"/>
          <w:color w:val="000000" w:themeColor="text1"/>
          <w:sz w:val="24"/>
          <w:szCs w:val="24"/>
        </w:rPr>
      </w:pPr>
      <w:proofErr w:type="gramStart"/>
      <w:r w:rsidRPr="009043B1">
        <w:rPr>
          <w:rFonts w:asciiTheme="majorHAnsi" w:hAnsiTheme="majorHAnsi" w:cstheme="majorHAnsi"/>
          <w:b/>
          <w:color w:val="000000" w:themeColor="text1"/>
          <w:sz w:val="24"/>
          <w:szCs w:val="24"/>
        </w:rPr>
        <w:t>10.15</w:t>
      </w:r>
      <w:r w:rsidRPr="009043B1">
        <w:rPr>
          <w:rFonts w:asciiTheme="majorHAnsi" w:hAnsiTheme="majorHAnsi" w:cstheme="majorHAnsi"/>
          <w:color w:val="000000" w:themeColor="text1"/>
          <w:sz w:val="24"/>
          <w:szCs w:val="24"/>
        </w:rPr>
        <w:t xml:space="preserve"> Operar</w:t>
      </w:r>
      <w:proofErr w:type="gramEnd"/>
      <w:r w:rsidRPr="009043B1">
        <w:rPr>
          <w:rFonts w:asciiTheme="majorHAnsi" w:hAnsiTheme="majorHAnsi" w:cstheme="majorHAnsi"/>
          <w:color w:val="000000" w:themeColor="text1"/>
          <w:sz w:val="24"/>
          <w:szCs w:val="24"/>
        </w:rPr>
        <w:t xml:space="preserve"> com uma organização completa, independente e sem vínculo com o município, executando o serviço com pessoal de seu quadro funcional, em número suficiente, devidamente treinado e habilitados com registro na Carteira de Trabalho e Previdência Social;</w:t>
      </w:r>
    </w:p>
    <w:p w14:paraId="324C450D" w14:textId="77777777" w:rsidR="008B2EAF" w:rsidRPr="009043B1" w:rsidRDefault="008B2EAF" w:rsidP="00486020">
      <w:pPr>
        <w:jc w:val="both"/>
        <w:rPr>
          <w:rFonts w:asciiTheme="majorHAnsi" w:hAnsiTheme="majorHAnsi" w:cstheme="majorHAnsi"/>
          <w:color w:val="000000" w:themeColor="text1"/>
          <w:sz w:val="24"/>
          <w:szCs w:val="24"/>
        </w:rPr>
      </w:pPr>
      <w:proofErr w:type="gramStart"/>
      <w:r w:rsidRPr="009043B1">
        <w:rPr>
          <w:rFonts w:asciiTheme="majorHAnsi" w:hAnsiTheme="majorHAnsi" w:cstheme="majorHAnsi"/>
          <w:b/>
          <w:color w:val="000000" w:themeColor="text1"/>
          <w:sz w:val="24"/>
          <w:szCs w:val="24"/>
        </w:rPr>
        <w:t>10.16</w:t>
      </w:r>
      <w:r w:rsidRPr="009043B1">
        <w:rPr>
          <w:rFonts w:asciiTheme="majorHAnsi" w:hAnsiTheme="majorHAnsi" w:cstheme="majorHAnsi"/>
          <w:color w:val="000000" w:themeColor="text1"/>
          <w:sz w:val="24"/>
          <w:szCs w:val="24"/>
        </w:rPr>
        <w:t xml:space="preserve"> Indenizar</w:t>
      </w:r>
      <w:proofErr w:type="gramEnd"/>
      <w:r w:rsidRPr="009043B1">
        <w:rPr>
          <w:rFonts w:asciiTheme="majorHAnsi" w:hAnsiTheme="majorHAnsi" w:cstheme="majorHAnsi"/>
          <w:color w:val="000000" w:themeColor="text1"/>
          <w:sz w:val="24"/>
          <w:szCs w:val="24"/>
        </w:rPr>
        <w:t xml:space="preserve">, inclusive a terceiros, em consequência de eventuais danos, pessoais e/ou materiais, causados pela contratada ou seus prepostos na execução de suas atividades; </w:t>
      </w:r>
    </w:p>
    <w:p w14:paraId="6F897983" w14:textId="77777777" w:rsidR="008B2EAF" w:rsidRPr="009043B1" w:rsidRDefault="008B2EAF" w:rsidP="00486020">
      <w:pPr>
        <w:jc w:val="both"/>
        <w:rPr>
          <w:rFonts w:asciiTheme="majorHAnsi" w:hAnsiTheme="majorHAnsi" w:cstheme="majorHAnsi"/>
          <w:color w:val="000000" w:themeColor="text1"/>
          <w:sz w:val="24"/>
          <w:szCs w:val="24"/>
        </w:rPr>
      </w:pPr>
      <w:proofErr w:type="gramStart"/>
      <w:r w:rsidRPr="009043B1">
        <w:rPr>
          <w:rFonts w:asciiTheme="majorHAnsi" w:hAnsiTheme="majorHAnsi" w:cstheme="majorHAnsi"/>
          <w:b/>
          <w:color w:val="000000" w:themeColor="text1"/>
          <w:sz w:val="24"/>
          <w:szCs w:val="24"/>
        </w:rPr>
        <w:t>10.17</w:t>
      </w:r>
      <w:r w:rsidRPr="009043B1">
        <w:rPr>
          <w:rFonts w:asciiTheme="majorHAnsi" w:hAnsiTheme="majorHAnsi" w:cstheme="majorHAnsi"/>
          <w:color w:val="000000" w:themeColor="text1"/>
          <w:sz w:val="24"/>
          <w:szCs w:val="24"/>
        </w:rPr>
        <w:t xml:space="preserve"> Responsabilizar-se</w:t>
      </w:r>
      <w:proofErr w:type="gramEnd"/>
      <w:r w:rsidRPr="009043B1">
        <w:rPr>
          <w:rFonts w:asciiTheme="majorHAnsi" w:hAnsiTheme="majorHAnsi" w:cstheme="majorHAnsi"/>
          <w:color w:val="000000" w:themeColor="text1"/>
          <w:sz w:val="24"/>
          <w:szCs w:val="24"/>
        </w:rPr>
        <w:t xml:space="preserve"> pelo comportamento moral e profissional de seus empregados, respondendo integralmente por quaisquer danos ou prejuízos que comprovadamente forem por eles causados ao pessoal ou ao patrimônio institucional ou material da Prefeitura Municipal de Piraúba ou de terceiros em face da execução dos serviços, objeto do contrato; </w:t>
      </w:r>
    </w:p>
    <w:p w14:paraId="3030E183" w14:textId="67678D53" w:rsidR="00152B53" w:rsidRPr="00152B53" w:rsidRDefault="008B2EAF" w:rsidP="000121C4">
      <w:pPr>
        <w:jc w:val="both"/>
        <w:rPr>
          <w:rFonts w:asciiTheme="majorHAnsi" w:hAnsiTheme="majorHAnsi" w:cstheme="majorHAnsi"/>
          <w:color w:val="000000" w:themeColor="text1"/>
          <w:sz w:val="24"/>
          <w:szCs w:val="24"/>
        </w:rPr>
      </w:pPr>
      <w:proofErr w:type="gramStart"/>
      <w:r w:rsidRPr="009043B1">
        <w:rPr>
          <w:rFonts w:asciiTheme="majorHAnsi" w:hAnsiTheme="majorHAnsi" w:cstheme="majorHAnsi"/>
          <w:b/>
          <w:color w:val="000000" w:themeColor="text1"/>
          <w:sz w:val="24"/>
          <w:szCs w:val="24"/>
        </w:rPr>
        <w:t>10.18</w:t>
      </w:r>
      <w:r w:rsidRPr="009043B1">
        <w:rPr>
          <w:rFonts w:asciiTheme="majorHAnsi" w:hAnsiTheme="majorHAnsi" w:cstheme="majorHAnsi"/>
          <w:color w:val="000000" w:themeColor="text1"/>
          <w:sz w:val="24"/>
          <w:szCs w:val="24"/>
        </w:rPr>
        <w:t xml:space="preserve"> </w:t>
      </w:r>
      <w:r w:rsidR="00342EE3">
        <w:rPr>
          <w:rFonts w:asciiTheme="majorHAnsi" w:hAnsiTheme="majorHAnsi" w:cstheme="majorHAnsi"/>
          <w:color w:val="000000" w:themeColor="text1"/>
          <w:sz w:val="24"/>
          <w:szCs w:val="24"/>
        </w:rPr>
        <w:t xml:space="preserve"> </w:t>
      </w:r>
      <w:proofErr w:type="spellStart"/>
      <w:r w:rsidRPr="009043B1">
        <w:rPr>
          <w:rFonts w:asciiTheme="majorHAnsi" w:hAnsiTheme="majorHAnsi" w:cstheme="majorHAnsi"/>
          <w:color w:val="000000" w:themeColor="text1"/>
          <w:sz w:val="24"/>
          <w:szCs w:val="24"/>
        </w:rPr>
        <w:t>Fornecer</w:t>
      </w:r>
      <w:proofErr w:type="spellEnd"/>
      <w:proofErr w:type="gramEnd"/>
      <w:r w:rsidRPr="009043B1">
        <w:rPr>
          <w:rFonts w:asciiTheme="majorHAnsi" w:hAnsiTheme="majorHAnsi" w:cstheme="majorHAnsi"/>
          <w:color w:val="000000" w:themeColor="text1"/>
          <w:sz w:val="24"/>
          <w:szCs w:val="24"/>
        </w:rPr>
        <w:t xml:space="preserve"> equipamentos de proteção individual – EPIs e equipamentos de proteção colet</w:t>
      </w:r>
      <w:r w:rsidR="00152B53">
        <w:rPr>
          <w:rFonts w:asciiTheme="majorHAnsi" w:hAnsiTheme="majorHAnsi" w:cstheme="majorHAnsi"/>
          <w:color w:val="000000" w:themeColor="text1"/>
          <w:sz w:val="24"/>
          <w:szCs w:val="24"/>
        </w:rPr>
        <w:t xml:space="preserve">iva – </w:t>
      </w:r>
      <w:proofErr w:type="spellStart"/>
      <w:r w:rsidR="00152B53">
        <w:rPr>
          <w:rFonts w:asciiTheme="majorHAnsi" w:hAnsiTheme="majorHAnsi" w:cstheme="majorHAnsi"/>
          <w:color w:val="000000" w:themeColor="text1"/>
          <w:sz w:val="24"/>
          <w:szCs w:val="24"/>
        </w:rPr>
        <w:t>EPCs</w:t>
      </w:r>
      <w:proofErr w:type="spellEnd"/>
      <w:r w:rsidR="00152B53">
        <w:rPr>
          <w:rFonts w:asciiTheme="majorHAnsi" w:hAnsiTheme="majorHAnsi" w:cstheme="majorHAnsi"/>
          <w:color w:val="000000" w:themeColor="text1"/>
          <w:sz w:val="24"/>
          <w:szCs w:val="24"/>
        </w:rPr>
        <w:t xml:space="preserve"> aos seus empregados;</w:t>
      </w:r>
    </w:p>
    <w:p w14:paraId="63793CB6" w14:textId="7DBDF691" w:rsidR="00AB44A9" w:rsidRPr="000121C4" w:rsidRDefault="00AB44A9" w:rsidP="000121C4">
      <w:pPr>
        <w:rPr>
          <w:rFonts w:asciiTheme="majorHAnsi" w:hAnsiTheme="majorHAnsi" w:cstheme="majorHAnsi"/>
          <w:b/>
          <w:bCs/>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69504" behindDoc="0" locked="0" layoutInCell="1" allowOverlap="1" wp14:anchorId="635BCE23" wp14:editId="5400046F">
                <wp:simplePos x="0" y="0"/>
                <wp:positionH relativeFrom="column">
                  <wp:posOffset>-28575</wp:posOffset>
                </wp:positionH>
                <wp:positionV relativeFrom="paragraph">
                  <wp:posOffset>41910</wp:posOffset>
                </wp:positionV>
                <wp:extent cx="6134100" cy="542925"/>
                <wp:effectExtent l="0" t="0" r="19050" b="28575"/>
                <wp:wrapNone/>
                <wp:docPr id="5" name="Retângulo 5"/>
                <wp:cNvGraphicFramePr/>
                <a:graphic xmlns:a="http://schemas.openxmlformats.org/drawingml/2006/main">
                  <a:graphicData uri="http://schemas.microsoft.com/office/word/2010/wordprocessingShape">
                    <wps:wsp>
                      <wps:cNvSpPr/>
                      <wps:spPr>
                        <a:xfrm>
                          <a:off x="0" y="0"/>
                          <a:ext cx="6134100"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A5401F" w14:textId="169B421F" w:rsidR="00190358" w:rsidRPr="00B754E9" w:rsidRDefault="00190358" w:rsidP="00AB44A9">
                            <w:pPr>
                              <w:spacing w:before="120" w:after="120"/>
                              <w:ind w:left="120" w:right="1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11</w:t>
                            </w:r>
                            <w:r w:rsidRPr="003859E1">
                              <w:rPr>
                                <w:rFonts w:ascii="Times New Roman" w:eastAsia="Times New Roman" w:hAnsi="Times New Roman" w:cs="Times New Roman"/>
                                <w:b/>
                                <w:bCs/>
                                <w:color w:val="000000"/>
                              </w:rPr>
                              <w:t xml:space="preserve">. </w:t>
                            </w:r>
                            <w:r w:rsidRPr="00EC650D">
                              <w:rPr>
                                <w:rFonts w:ascii="Times New Roman" w:eastAsia="Times New Roman" w:hAnsi="Times New Roman" w:cs="Times New Roman"/>
                                <w:b/>
                                <w:bCs/>
                                <w:color w:val="000000"/>
                              </w:rPr>
                              <w:t xml:space="preserve">OBRIGAÇÕES DA </w:t>
                            </w:r>
                            <w:r w:rsidRPr="00FB3689">
                              <w:rPr>
                                <w:rFonts w:ascii="Times New Roman" w:eastAsia="Times New Roman" w:hAnsi="Times New Roman" w:cs="Times New Roman"/>
                                <w:b/>
                                <w:bCs/>
                                <w:color w:val="000000"/>
                              </w:rPr>
                              <w:t>CONTRATANTE</w:t>
                            </w:r>
                          </w:p>
                          <w:p w14:paraId="3899B07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635BCE23" id="Retângulo 5" o:spid="_x0000_s1036" style="position:absolute;margin-left:-2.25pt;margin-top:3.3pt;width:483pt;height:42.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zKgowIAAMAFAAAOAAAAZHJzL2Uyb0RvYy54bWysVM1u2zAMvg/YOwi6r/5Z0q1BnSJo0WFA&#10;0QZth54VWYoNyKImKbGzx9mr7MVGyT/pumKHYjkookl+JD+RPL/oGkX2wroadEGzk5QSoTmUtd4W&#10;9Nvj9YfPlDjPdMkUaFHQg3D0Yvn+3XlrFiKHClQpLEEQ7RatKWjlvVkkieOVaJg7ASM0KiXYhnkU&#10;7TYpLWsRvVFJnqanSQu2NBa4cA6/XvVKuoz4Ugru76R0whNVUMzNx9PGcxPOZHnOFlvLTFXzIQ32&#10;hiwaVmsMOkFdMc/IztZ/QTU1t+BA+hMOTQJS1lzEGrCaLH1RzUPFjIi1IDnOTDS5/wfLb/drS+qy&#10;oHNKNGvwie6F//VTb3cKyDzw0xq3QLMHs7aD5PAaiu2kbcI/lkG6yOlh4lR0nnD8eJp9nGUpUs9R&#10;N5/lZ3kETY7exjr/RUBDwqWgFt8sUsn2N85jRDQdTUIwB6our2ulohD6RFwqS/YMX3izzUPG6PGH&#10;ldJvckSY4JkEAvqS480flAh4St8LidRhkXlMODbtMRnGudA+61UVK0Wf4zzF35jlmH7MOQIGZInV&#10;TdgDwGjZg4zYfbGDfXAVsecn5/RfifXOk0eMDNpPzk2twb4GoLCqIXJvP5LUUxNY8t2mi22VxVrD&#10;pw2UB+w1C/0QOsOva3zxG+b8mlmcOmwS3CT+Dg+poC0oDDdKKrA/Xvse7HEYUEtJi1NcUPd9x6yg&#10;RH3VOCZn2WwWxj4Ks/mnHAX7XLN5rtG75hKwjTLcWYbHa7D3arxKC80TLpxViIoqpjnGLij3dhQu&#10;fb9dcGVxsVpFMxx1w/yNfjA8gAeiQ0c/dk/MmqHtPQ7MLYwTzxYvur+3DZ4aVjsPso6jceR1eAJc&#10;E7GXhpUW9tBzOVodF+/yNwAAAP//AwBQSwMEFAAGAAgAAAAhAFUBh3LcAAAABwEAAA8AAABkcnMv&#10;ZG93bnJldi54bWxMjjFPwzAUhHck/oP1kNhaJxVEJcSpWqQODEg0dGB04kcSYT+H2EnDv+cxwXan&#10;O919xW5xVsw4ht6TgnSdgEBqvOmpVXB+O662IELUZLT1hAq+McCuvL4qdG78hU44V7EVPEIh1wq6&#10;GIdcytB06HRY+wGJsw8/Oh3Zjq00o77wuLNykySZdLonfuj0gE8dNp/V5BQ8t/LlPJ2q+rB9n+f9&#10;V20Pr8lRqdubZf8IIuIS/8rwi8/oUDJT7ScyQVgFq7t7birIMhAcP2Qp+5rFJgVZFvI/f/kDAAD/&#10;/wMAUEsBAi0AFAAGAAgAAAAhALaDOJL+AAAA4QEAABMAAAAAAAAAAAAAAAAAAAAAAFtDb250ZW50&#10;X1R5cGVzXS54bWxQSwECLQAUAAYACAAAACEAOP0h/9YAAACUAQAACwAAAAAAAAAAAAAAAAAvAQAA&#10;X3JlbHMvLnJlbHNQSwECLQAUAAYACAAAACEATA8yoKMCAADABQAADgAAAAAAAAAAAAAAAAAuAgAA&#10;ZHJzL2Uyb0RvYy54bWxQSwECLQAUAAYACAAAACEAVQGHctwAAAAHAQAADwAAAAAAAAAAAAAAAAD9&#10;BAAAZHJzL2Rvd25yZXYueG1sUEsFBgAAAAAEAAQA8wAAAAYGAAAAAA==&#10;" fillcolor="#e7e6e6 [3214]" strokecolor="#e7e6e6 [3214]" strokeweight="1pt">
                <v:textbox>
                  <w:txbxContent>
                    <w:p w14:paraId="22A5401F" w14:textId="169B421F" w:rsidR="00190358" w:rsidRPr="00B754E9" w:rsidRDefault="00190358" w:rsidP="00AB44A9">
                      <w:pPr>
                        <w:spacing w:before="120" w:after="120"/>
                        <w:ind w:left="120" w:right="1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11</w:t>
                      </w:r>
                      <w:r w:rsidRPr="003859E1">
                        <w:rPr>
                          <w:rFonts w:ascii="Times New Roman" w:eastAsia="Times New Roman" w:hAnsi="Times New Roman" w:cs="Times New Roman"/>
                          <w:b/>
                          <w:bCs/>
                          <w:color w:val="000000"/>
                        </w:rPr>
                        <w:t xml:space="preserve">. </w:t>
                      </w:r>
                      <w:r w:rsidRPr="00EC650D">
                        <w:rPr>
                          <w:rFonts w:ascii="Times New Roman" w:eastAsia="Times New Roman" w:hAnsi="Times New Roman" w:cs="Times New Roman"/>
                          <w:b/>
                          <w:bCs/>
                          <w:color w:val="000000"/>
                        </w:rPr>
                        <w:t xml:space="preserve">OBRIGAÇÕES DA </w:t>
                      </w:r>
                      <w:r w:rsidRPr="00FB3689">
                        <w:rPr>
                          <w:rFonts w:ascii="Times New Roman" w:eastAsia="Times New Roman" w:hAnsi="Times New Roman" w:cs="Times New Roman"/>
                          <w:b/>
                          <w:bCs/>
                          <w:color w:val="000000"/>
                        </w:rPr>
                        <w:t>CONTRATANTE</w:t>
                      </w:r>
                    </w:p>
                    <w:p w14:paraId="3899B07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txbxContent>
                </v:textbox>
              </v:rect>
            </w:pict>
          </mc:Fallback>
        </mc:AlternateContent>
      </w:r>
    </w:p>
    <w:p w14:paraId="3D1B032F" w14:textId="52B46525" w:rsidR="00AB44A9" w:rsidRPr="00C56319" w:rsidRDefault="00AB44A9" w:rsidP="004505B0">
      <w:pPr>
        <w:jc w:val="both"/>
        <w:rPr>
          <w:rFonts w:asciiTheme="majorHAnsi" w:hAnsiTheme="majorHAnsi" w:cstheme="majorHAnsi"/>
          <w:sz w:val="24"/>
          <w:szCs w:val="24"/>
        </w:rPr>
      </w:pPr>
      <w:r w:rsidRPr="00C56319">
        <w:rPr>
          <w:rFonts w:asciiTheme="majorHAnsi" w:hAnsiTheme="majorHAnsi" w:cstheme="majorHAnsi"/>
          <w:b/>
          <w:bCs/>
          <w:sz w:val="24"/>
          <w:szCs w:val="24"/>
        </w:rPr>
        <w:lastRenderedPageBreak/>
        <w:t>1</w:t>
      </w:r>
      <w:r w:rsidR="004505B0" w:rsidRPr="00C56319">
        <w:rPr>
          <w:rFonts w:asciiTheme="majorHAnsi" w:hAnsiTheme="majorHAnsi" w:cstheme="majorHAnsi"/>
          <w:b/>
          <w:bCs/>
          <w:sz w:val="24"/>
          <w:szCs w:val="24"/>
        </w:rPr>
        <w:t>1</w:t>
      </w:r>
      <w:r w:rsidRPr="00C56319">
        <w:rPr>
          <w:rFonts w:asciiTheme="majorHAnsi" w:hAnsiTheme="majorHAnsi" w:cstheme="majorHAnsi"/>
          <w:b/>
          <w:bCs/>
          <w:sz w:val="24"/>
          <w:szCs w:val="24"/>
        </w:rPr>
        <w:t>.1</w:t>
      </w:r>
      <w:r w:rsidRPr="00C56319">
        <w:rPr>
          <w:rFonts w:asciiTheme="majorHAnsi" w:hAnsiTheme="majorHAnsi" w:cstheme="majorHAnsi"/>
          <w:sz w:val="24"/>
          <w:szCs w:val="24"/>
        </w:rPr>
        <w:t xml:space="preserve">. Notificar a CONTRATADA sobre qualquer irregularidade encontrada </w:t>
      </w:r>
      <w:r w:rsidR="004505B0" w:rsidRPr="00C56319">
        <w:rPr>
          <w:rFonts w:asciiTheme="majorHAnsi" w:hAnsiTheme="majorHAnsi" w:cstheme="majorHAnsi"/>
          <w:sz w:val="24"/>
          <w:szCs w:val="24"/>
        </w:rPr>
        <w:t>na execução do objeto</w:t>
      </w:r>
      <w:r w:rsidRPr="00C56319">
        <w:rPr>
          <w:rFonts w:asciiTheme="majorHAnsi" w:hAnsiTheme="majorHAnsi" w:cstheme="majorHAnsi"/>
          <w:sz w:val="24"/>
          <w:szCs w:val="24"/>
        </w:rPr>
        <w:t>, fixando-lhe, quando não pactuado, prazo para correção;</w:t>
      </w:r>
    </w:p>
    <w:p w14:paraId="0E3AEB59" w14:textId="087F6933" w:rsidR="00AB44A9" w:rsidRPr="00C56319" w:rsidRDefault="00AB44A9" w:rsidP="004505B0">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4505B0" w:rsidRPr="00C56319">
        <w:rPr>
          <w:rFonts w:asciiTheme="majorHAnsi" w:hAnsiTheme="majorHAnsi" w:cstheme="majorHAnsi"/>
          <w:b/>
          <w:bCs/>
          <w:sz w:val="24"/>
          <w:szCs w:val="24"/>
        </w:rPr>
        <w:t>1</w:t>
      </w:r>
      <w:r w:rsidRPr="00C56319">
        <w:rPr>
          <w:rFonts w:asciiTheme="majorHAnsi" w:hAnsiTheme="majorHAnsi" w:cstheme="majorHAnsi"/>
          <w:b/>
          <w:bCs/>
          <w:sz w:val="24"/>
          <w:szCs w:val="24"/>
        </w:rPr>
        <w:t>.2.</w:t>
      </w:r>
      <w:r w:rsidRPr="00C56319">
        <w:rPr>
          <w:rFonts w:asciiTheme="majorHAnsi" w:hAnsiTheme="majorHAnsi" w:cstheme="majorHAnsi"/>
          <w:sz w:val="24"/>
          <w:szCs w:val="24"/>
        </w:rPr>
        <w:t xml:space="preserve"> Efetuar os pagamentos devidos à CONTRATADA nas condições estabelecidas;</w:t>
      </w:r>
    </w:p>
    <w:p w14:paraId="05635E3F" w14:textId="302EFC11" w:rsidR="00AB44A9" w:rsidRPr="00C56319" w:rsidRDefault="004505B0" w:rsidP="004505B0">
      <w:pPr>
        <w:jc w:val="both"/>
        <w:rPr>
          <w:rFonts w:asciiTheme="majorHAnsi" w:hAnsiTheme="majorHAnsi" w:cstheme="majorHAnsi"/>
          <w:sz w:val="24"/>
          <w:szCs w:val="24"/>
        </w:rPr>
      </w:pPr>
      <w:r w:rsidRPr="00C56319">
        <w:rPr>
          <w:rFonts w:asciiTheme="majorHAnsi" w:hAnsiTheme="majorHAnsi" w:cstheme="majorHAnsi"/>
          <w:b/>
          <w:bCs/>
          <w:sz w:val="24"/>
          <w:szCs w:val="24"/>
        </w:rPr>
        <w:t>11.3</w:t>
      </w:r>
      <w:r w:rsidR="00AB44A9" w:rsidRPr="00C56319">
        <w:rPr>
          <w:rFonts w:asciiTheme="majorHAnsi" w:hAnsiTheme="majorHAnsi" w:cstheme="majorHAnsi"/>
          <w:b/>
          <w:bCs/>
          <w:sz w:val="24"/>
          <w:szCs w:val="24"/>
        </w:rPr>
        <w:t>.</w:t>
      </w:r>
      <w:r w:rsidR="00AB44A9" w:rsidRPr="00C56319">
        <w:rPr>
          <w:rFonts w:asciiTheme="majorHAnsi" w:hAnsiTheme="majorHAnsi" w:cstheme="majorHAnsi"/>
          <w:sz w:val="24"/>
          <w:szCs w:val="24"/>
        </w:rPr>
        <w:t xml:space="preserve"> Fiscalizar a </w:t>
      </w:r>
      <w:r w:rsidRPr="00C56319">
        <w:rPr>
          <w:rFonts w:asciiTheme="majorHAnsi" w:hAnsiTheme="majorHAnsi" w:cstheme="majorHAnsi"/>
          <w:sz w:val="24"/>
          <w:szCs w:val="24"/>
        </w:rPr>
        <w:t>execução</w:t>
      </w:r>
      <w:r w:rsidR="00AB44A9" w:rsidRPr="00C56319">
        <w:rPr>
          <w:rFonts w:asciiTheme="majorHAnsi" w:hAnsiTheme="majorHAnsi" w:cstheme="majorHAnsi"/>
          <w:sz w:val="24"/>
          <w:szCs w:val="24"/>
        </w:rPr>
        <w:t>, o que não fará cessar ou diminuir a responsabilidade da CONTRATADA pelo perfeito cumprimento das obrigações estipuladas, nem por quaisquer danos, inclusive quanto a terceiros, ou por irregularidades constatadas;</w:t>
      </w:r>
    </w:p>
    <w:p w14:paraId="5023511B" w14:textId="3EBC63C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b/>
          <w:bCs/>
          <w:sz w:val="24"/>
          <w:szCs w:val="24"/>
        </w:rPr>
        <w:t>1</w:t>
      </w:r>
      <w:r w:rsidR="004505B0" w:rsidRPr="00C56319">
        <w:rPr>
          <w:rFonts w:asciiTheme="majorHAnsi" w:hAnsiTheme="majorHAnsi" w:cstheme="majorHAnsi"/>
          <w:b/>
          <w:bCs/>
          <w:sz w:val="24"/>
          <w:szCs w:val="24"/>
        </w:rPr>
        <w:t>1</w:t>
      </w:r>
      <w:r w:rsidRPr="00C56319">
        <w:rPr>
          <w:rFonts w:asciiTheme="majorHAnsi" w:hAnsiTheme="majorHAnsi" w:cstheme="majorHAnsi"/>
          <w:b/>
          <w:bCs/>
          <w:sz w:val="24"/>
          <w:szCs w:val="24"/>
        </w:rPr>
        <w:t>.</w:t>
      </w:r>
      <w:r w:rsidR="004505B0" w:rsidRPr="00C56319">
        <w:rPr>
          <w:rFonts w:asciiTheme="majorHAnsi" w:hAnsiTheme="majorHAnsi" w:cstheme="majorHAnsi"/>
          <w:b/>
          <w:bCs/>
          <w:sz w:val="24"/>
          <w:szCs w:val="24"/>
        </w:rPr>
        <w:t>4</w:t>
      </w:r>
      <w:r w:rsidRPr="00C56319">
        <w:rPr>
          <w:rFonts w:asciiTheme="majorHAnsi" w:hAnsiTheme="majorHAnsi" w:cstheme="majorHAnsi"/>
          <w:b/>
          <w:bCs/>
          <w:sz w:val="24"/>
          <w:szCs w:val="24"/>
        </w:rPr>
        <w:t>.</w:t>
      </w:r>
      <w:r w:rsidRPr="00C56319">
        <w:rPr>
          <w:rFonts w:asciiTheme="majorHAnsi" w:hAnsiTheme="majorHAnsi" w:cstheme="majorHAnsi"/>
          <w:sz w:val="24"/>
          <w:szCs w:val="24"/>
        </w:rPr>
        <w:t xml:space="preserve"> Rejeitar o </w:t>
      </w:r>
      <w:r w:rsidR="004505B0" w:rsidRPr="00C56319">
        <w:rPr>
          <w:rFonts w:asciiTheme="majorHAnsi" w:hAnsiTheme="majorHAnsi" w:cstheme="majorHAnsi"/>
          <w:sz w:val="24"/>
          <w:szCs w:val="24"/>
        </w:rPr>
        <w:t>objeto</w:t>
      </w:r>
      <w:r w:rsidRPr="00C56319">
        <w:rPr>
          <w:rFonts w:asciiTheme="majorHAnsi" w:hAnsiTheme="majorHAnsi" w:cstheme="majorHAnsi"/>
          <w:sz w:val="24"/>
          <w:szCs w:val="24"/>
        </w:rPr>
        <w:t xml:space="preserve"> que se encontre em desconformidade com as especificações deste Termo de Referência;</w:t>
      </w:r>
    </w:p>
    <w:p w14:paraId="75EB57D1" w14:textId="20F5F600"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b/>
          <w:bCs/>
          <w:sz w:val="24"/>
          <w:szCs w:val="24"/>
        </w:rPr>
        <w:t>1</w:t>
      </w:r>
      <w:r w:rsidR="004505B0" w:rsidRPr="00C56319">
        <w:rPr>
          <w:rFonts w:asciiTheme="majorHAnsi" w:hAnsiTheme="majorHAnsi" w:cstheme="majorHAnsi"/>
          <w:b/>
          <w:bCs/>
          <w:sz w:val="24"/>
          <w:szCs w:val="24"/>
        </w:rPr>
        <w:t>1</w:t>
      </w:r>
      <w:r w:rsidRPr="00C56319">
        <w:rPr>
          <w:rFonts w:asciiTheme="majorHAnsi" w:hAnsiTheme="majorHAnsi" w:cstheme="majorHAnsi"/>
          <w:b/>
          <w:bCs/>
          <w:sz w:val="24"/>
          <w:szCs w:val="24"/>
        </w:rPr>
        <w:t>.</w:t>
      </w:r>
      <w:r w:rsidR="004505B0" w:rsidRPr="00C56319">
        <w:rPr>
          <w:rFonts w:asciiTheme="majorHAnsi" w:hAnsiTheme="majorHAnsi" w:cstheme="majorHAnsi"/>
          <w:b/>
          <w:bCs/>
          <w:sz w:val="24"/>
          <w:szCs w:val="24"/>
        </w:rPr>
        <w:t>5</w:t>
      </w:r>
      <w:r w:rsidRPr="00C56319">
        <w:rPr>
          <w:rFonts w:asciiTheme="majorHAnsi" w:hAnsiTheme="majorHAnsi" w:cstheme="majorHAnsi"/>
          <w:b/>
          <w:bCs/>
          <w:sz w:val="24"/>
          <w:szCs w:val="24"/>
        </w:rPr>
        <w:t>.</w:t>
      </w:r>
      <w:r w:rsidRPr="00C56319">
        <w:rPr>
          <w:rFonts w:asciiTheme="majorHAnsi" w:hAnsiTheme="majorHAnsi" w:cstheme="majorHAnsi"/>
          <w:sz w:val="24"/>
          <w:szCs w:val="24"/>
        </w:rPr>
        <w:t xml:space="preserve"> Sustar, no todo ou em parte, a execução do </w:t>
      </w:r>
      <w:r w:rsidR="00470A77" w:rsidRPr="00C56319">
        <w:rPr>
          <w:rFonts w:asciiTheme="majorHAnsi" w:hAnsiTheme="majorHAnsi" w:cstheme="majorHAnsi"/>
          <w:sz w:val="24"/>
          <w:szCs w:val="24"/>
        </w:rPr>
        <w:t>objeto</w:t>
      </w:r>
      <w:r w:rsidRPr="00C56319">
        <w:rPr>
          <w:rFonts w:asciiTheme="majorHAnsi" w:hAnsiTheme="majorHAnsi" w:cstheme="majorHAnsi"/>
          <w:sz w:val="24"/>
          <w:szCs w:val="24"/>
        </w:rPr>
        <w:t>, sempre que a medida for considerada necessária.</w:t>
      </w:r>
    </w:p>
    <w:p w14:paraId="6094D30D" w14:textId="706060D8"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b/>
          <w:bCs/>
          <w:sz w:val="24"/>
          <w:szCs w:val="24"/>
        </w:rPr>
        <w:t>1</w:t>
      </w:r>
      <w:r w:rsidR="00470A77" w:rsidRPr="00C56319">
        <w:rPr>
          <w:rFonts w:asciiTheme="majorHAnsi" w:hAnsiTheme="majorHAnsi" w:cstheme="majorHAnsi"/>
          <w:b/>
          <w:bCs/>
          <w:sz w:val="24"/>
          <w:szCs w:val="24"/>
        </w:rPr>
        <w:t>1</w:t>
      </w:r>
      <w:r w:rsidRPr="00C56319">
        <w:rPr>
          <w:rFonts w:asciiTheme="majorHAnsi" w:hAnsiTheme="majorHAnsi" w:cstheme="majorHAnsi"/>
          <w:b/>
          <w:bCs/>
          <w:sz w:val="24"/>
          <w:szCs w:val="24"/>
        </w:rPr>
        <w:t>.</w:t>
      </w:r>
      <w:r w:rsidR="00470A77" w:rsidRPr="00C56319">
        <w:rPr>
          <w:rFonts w:asciiTheme="majorHAnsi" w:hAnsiTheme="majorHAnsi" w:cstheme="majorHAnsi"/>
          <w:b/>
          <w:bCs/>
          <w:sz w:val="24"/>
          <w:szCs w:val="24"/>
        </w:rPr>
        <w:t>6</w:t>
      </w:r>
      <w:r w:rsidRPr="00C56319">
        <w:rPr>
          <w:rFonts w:asciiTheme="majorHAnsi" w:hAnsiTheme="majorHAnsi" w:cstheme="majorHAnsi"/>
          <w:sz w:val="24"/>
          <w:szCs w:val="24"/>
        </w:rPr>
        <w:t>. Decidir acerca das questões que se apresentarem durante a execução do</w:t>
      </w:r>
      <w:r w:rsidR="00470A77" w:rsidRPr="00C56319">
        <w:rPr>
          <w:rFonts w:asciiTheme="majorHAnsi" w:hAnsiTheme="majorHAnsi" w:cstheme="majorHAnsi"/>
          <w:sz w:val="24"/>
          <w:szCs w:val="24"/>
        </w:rPr>
        <w:t xml:space="preserve"> objeto</w:t>
      </w:r>
      <w:r w:rsidRPr="00C56319">
        <w:rPr>
          <w:rFonts w:asciiTheme="majorHAnsi" w:hAnsiTheme="majorHAnsi" w:cstheme="majorHAnsi"/>
          <w:sz w:val="24"/>
          <w:szCs w:val="24"/>
        </w:rPr>
        <w:t>, se não abordadas neste Termo de Referência.</w:t>
      </w:r>
    </w:p>
    <w:p w14:paraId="03140894" w14:textId="7F09C52D" w:rsidR="00AB44A9" w:rsidRPr="00C56319" w:rsidRDefault="00AB44A9" w:rsidP="00470A77">
      <w:pPr>
        <w:jc w:val="both"/>
        <w:rPr>
          <w:rFonts w:asciiTheme="majorHAnsi" w:hAnsiTheme="majorHAnsi" w:cstheme="majorHAnsi"/>
          <w:sz w:val="24"/>
          <w:szCs w:val="24"/>
        </w:rPr>
      </w:pPr>
      <w:r w:rsidRPr="00C56319">
        <w:rPr>
          <w:rFonts w:asciiTheme="majorHAnsi" w:hAnsiTheme="majorHAnsi" w:cstheme="majorHAnsi"/>
          <w:b/>
          <w:bCs/>
          <w:sz w:val="24"/>
          <w:szCs w:val="24"/>
        </w:rPr>
        <w:t>1</w:t>
      </w:r>
      <w:r w:rsidR="00470A77" w:rsidRPr="00C56319">
        <w:rPr>
          <w:rFonts w:asciiTheme="majorHAnsi" w:hAnsiTheme="majorHAnsi" w:cstheme="majorHAnsi"/>
          <w:b/>
          <w:bCs/>
          <w:sz w:val="24"/>
          <w:szCs w:val="24"/>
        </w:rPr>
        <w:t>1</w:t>
      </w:r>
      <w:r w:rsidRPr="00C56319">
        <w:rPr>
          <w:rFonts w:asciiTheme="majorHAnsi" w:hAnsiTheme="majorHAnsi" w:cstheme="majorHAnsi"/>
          <w:b/>
          <w:bCs/>
          <w:sz w:val="24"/>
          <w:szCs w:val="24"/>
        </w:rPr>
        <w:t>.</w:t>
      </w:r>
      <w:r w:rsidR="00470A77" w:rsidRPr="00C56319">
        <w:rPr>
          <w:rFonts w:asciiTheme="majorHAnsi" w:hAnsiTheme="majorHAnsi" w:cstheme="majorHAnsi"/>
          <w:b/>
          <w:bCs/>
          <w:sz w:val="24"/>
          <w:szCs w:val="24"/>
        </w:rPr>
        <w:t>7</w:t>
      </w:r>
      <w:r w:rsidRPr="00C56319">
        <w:rPr>
          <w:rFonts w:asciiTheme="majorHAnsi" w:hAnsiTheme="majorHAnsi" w:cstheme="majorHAnsi"/>
          <w:b/>
          <w:bCs/>
          <w:sz w:val="24"/>
          <w:szCs w:val="24"/>
        </w:rPr>
        <w:t>.</w:t>
      </w:r>
      <w:r w:rsidRPr="00C56319">
        <w:rPr>
          <w:rFonts w:asciiTheme="majorHAnsi" w:hAnsiTheme="majorHAnsi" w:cstheme="majorHAnsi"/>
          <w:sz w:val="24"/>
          <w:szCs w:val="24"/>
        </w:rPr>
        <w:t>  Prestar as informações e os esclarecimentos que venham a ser solicitados pelos empregados do contratado, em relação ao</w:t>
      </w:r>
      <w:r w:rsidR="00470A77" w:rsidRPr="00C56319">
        <w:rPr>
          <w:rFonts w:asciiTheme="majorHAnsi" w:hAnsiTheme="majorHAnsi" w:cstheme="majorHAnsi"/>
          <w:sz w:val="24"/>
          <w:szCs w:val="24"/>
        </w:rPr>
        <w:t xml:space="preserve"> </w:t>
      </w:r>
      <w:r w:rsidRPr="00C56319">
        <w:rPr>
          <w:rFonts w:asciiTheme="majorHAnsi" w:hAnsiTheme="majorHAnsi" w:cstheme="majorHAnsi"/>
          <w:sz w:val="24"/>
          <w:szCs w:val="24"/>
        </w:rPr>
        <w:t>objeto do contrato.</w:t>
      </w:r>
    </w:p>
    <w:p w14:paraId="4E6B9C7C" w14:textId="093940C2"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b/>
          <w:bCs/>
          <w:sz w:val="24"/>
          <w:szCs w:val="24"/>
        </w:rPr>
        <w:t>1</w:t>
      </w:r>
      <w:r w:rsidR="00470A77" w:rsidRPr="00C56319">
        <w:rPr>
          <w:rFonts w:asciiTheme="majorHAnsi" w:hAnsiTheme="majorHAnsi" w:cstheme="majorHAnsi"/>
          <w:b/>
          <w:bCs/>
          <w:sz w:val="24"/>
          <w:szCs w:val="24"/>
        </w:rPr>
        <w:t>1</w:t>
      </w:r>
      <w:r w:rsidR="00DA47C0">
        <w:rPr>
          <w:rFonts w:asciiTheme="majorHAnsi" w:hAnsiTheme="majorHAnsi" w:cstheme="majorHAnsi"/>
          <w:b/>
          <w:bCs/>
          <w:sz w:val="24"/>
          <w:szCs w:val="24"/>
        </w:rPr>
        <w:t>.8</w:t>
      </w:r>
      <w:r w:rsidRPr="00C56319">
        <w:rPr>
          <w:rFonts w:asciiTheme="majorHAnsi" w:hAnsiTheme="majorHAnsi" w:cstheme="majorHAnsi"/>
          <w:b/>
          <w:bCs/>
          <w:sz w:val="24"/>
          <w:szCs w:val="24"/>
        </w:rPr>
        <w:t>.</w:t>
      </w:r>
      <w:r w:rsidRPr="00C56319">
        <w:rPr>
          <w:rFonts w:asciiTheme="majorHAnsi" w:hAnsiTheme="majorHAnsi" w:cstheme="majorHAnsi"/>
          <w:sz w:val="24"/>
          <w:szCs w:val="24"/>
        </w:rPr>
        <w:t xml:space="preserve"> Efetuar o recebimento provisório e definitivo do objeto, por meio do gestor/fiscal de contrato </w:t>
      </w:r>
      <w:r w:rsidR="00470A77" w:rsidRPr="00C56319">
        <w:rPr>
          <w:rFonts w:asciiTheme="majorHAnsi" w:hAnsiTheme="majorHAnsi" w:cstheme="majorHAnsi"/>
          <w:sz w:val="24"/>
          <w:szCs w:val="24"/>
        </w:rPr>
        <w:t>a ser nomeado.</w:t>
      </w:r>
    </w:p>
    <w:p w14:paraId="115F24A1" w14:textId="77777777" w:rsidR="00AB44A9" w:rsidRPr="00C56319" w:rsidRDefault="00AB44A9" w:rsidP="00AB44A9">
      <w:pPr>
        <w:rPr>
          <w:rFonts w:asciiTheme="majorHAnsi" w:hAnsiTheme="majorHAnsi" w:cstheme="majorHAnsi"/>
          <w:b/>
          <w:bCs/>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70528" behindDoc="0" locked="0" layoutInCell="1" allowOverlap="1" wp14:anchorId="1FB6E97F" wp14:editId="47287871">
                <wp:simplePos x="0" y="0"/>
                <wp:positionH relativeFrom="column">
                  <wp:posOffset>-19050</wp:posOffset>
                </wp:positionH>
                <wp:positionV relativeFrom="paragraph">
                  <wp:posOffset>41910</wp:posOffset>
                </wp:positionV>
                <wp:extent cx="6124575" cy="542925"/>
                <wp:effectExtent l="0" t="0" r="28575" b="28575"/>
                <wp:wrapNone/>
                <wp:docPr id="14" name="Retângulo 14"/>
                <wp:cNvGraphicFramePr/>
                <a:graphic xmlns:a="http://schemas.openxmlformats.org/drawingml/2006/main">
                  <a:graphicData uri="http://schemas.microsoft.com/office/word/2010/wordprocessingShape">
                    <wps:wsp>
                      <wps:cNvSpPr/>
                      <wps:spPr>
                        <a:xfrm>
                          <a:off x="0" y="0"/>
                          <a:ext cx="6124575"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65219B" w14:textId="079DA6C4" w:rsidR="00190358" w:rsidRPr="00A17B55" w:rsidRDefault="00190358" w:rsidP="00AB44A9">
                            <w:pPr>
                              <w:spacing w:before="120" w:after="120"/>
                              <w:ind w:left="120" w:right="1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12</w:t>
                            </w:r>
                            <w:r w:rsidRPr="00A17B55">
                              <w:rPr>
                                <w:rFonts w:ascii="Times New Roman" w:eastAsia="Times New Roman" w:hAnsi="Times New Roman" w:cs="Times New Roman"/>
                                <w:b/>
                                <w:bCs/>
                                <w:color w:val="000000"/>
                              </w:rPr>
                              <w:t>. VIGÊNCIA CONTRATUAL</w:t>
                            </w:r>
                          </w:p>
                          <w:p w14:paraId="45C72FB8" w14:textId="77777777" w:rsidR="00190358" w:rsidRPr="00B754E9" w:rsidRDefault="00190358" w:rsidP="00AB44A9">
                            <w:pPr>
                              <w:spacing w:before="120" w:after="120"/>
                              <w:ind w:left="120" w:right="120"/>
                              <w:jc w:val="both"/>
                              <w:rPr>
                                <w:rFonts w:ascii="Times New Roman" w:eastAsia="Times New Roman" w:hAnsi="Times New Roman" w:cs="Times New Roman"/>
                                <w:color w:val="000000"/>
                              </w:rPr>
                            </w:pPr>
                          </w:p>
                          <w:p w14:paraId="057E7BB7"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1FB6E97F" id="Retângulo 14" o:spid="_x0000_s1037" style="position:absolute;margin-left:-1.5pt;margin-top:3.3pt;width:482.25pt;height:42.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hFnoAIAAMIFAAAOAAAAZHJzL2Uyb0RvYy54bWysVMFu2zAMvQ/YPwi6r06MpFuDOkXQosOA&#10;oi2aFj0rshQbkEVNUmJnn7Nf2Y+Nkmyn64odivkgiyL5RD6RPL/oGkX2wroadEGnJxNKhOZQ1npb&#10;0KfH609fKHGe6ZIp0KKgB+HoxfLjh/PWLEQOFahSWIIg2i1aU9DKe7PIMscr0TB3AkZoVEqwDfMo&#10;2m1WWtYieqOyfDI5zVqwpbHAhXN4epWUdBnxpRTc30nphCeqoBibj6uN6yas2fKcLbaWmarmfRjs&#10;HVE0rNZ46Qh1xTwjO1v/BdXU3IID6U84NBlIWXMRc8BsppNX2awrZkTMBclxZqTJ/T9Yfru/t6Qu&#10;8e1mlGjW4Bs9CP/rp97uFBA8RIZa4xZouDb3tpccbkO6nbRN+GMipIusHkZWRecJx8PTaT6bf55T&#10;wlE3n+Vn+TyAZkdvY53/KqAhYVNQi68WyWT7G+eT6WASLnOg6vK6VioKoVLEpbJkz/CNN9u8B//D&#10;Sul3OWKMwTMLBKSU484flAh4Sj8IieRhknkMOJbtMRjGudB+mlQVK0WKcT7Bb4hyCD8SEgEDssTs&#10;RuweYLBMIAN2oqe3D64iVv3oPPlXYMl59Ig3g/ajc1NrsG8BKMyqvznZDyQlagJLvtt0qbCiaTja&#10;QHnAarOQ2tAZfl3ji98w5++Zxb7DDsVZ4u9wkQragkK/o6QC++Ot82CP7YBaSlrs44K67ztmBSXq&#10;m8ZGOZvOZqHxo4B1mKNgX2o2LzV611wCltEUp5bhcRvsvRq20kLzjCNnFW5FFdMc7y4o93YQLn2a&#10;Lzi0uFitohk2u2H+Rq8ND+CB6FDRj90zs6Yve48NcwtDz7PFq+pPtsFTw2rnQdaxNY689k+AgyLW&#10;Uj/UwiR6KUer4+hd/gYAAP//AwBQSwMEFAAGAAgAAAAhAC2DciTeAAAABwEAAA8AAABkcnMvZG93&#10;bnJldi54bWxMj8FOwzAQRO9I/IO1SNxaJ0VEJcSpWqQeOCDR0ANHJ16SCHsdYicNf89ygtuOZjTz&#10;ttgtzooZx9B7UpCuExBIjTc9tQrOb8fVFkSImoy2nlDBNwbYlddXhc6Nv9AJ5yq2gkso5FpBF+OQ&#10;SxmaDp0Oaz8gsffhR6cjy7GVZtQXLndWbpIkk073xAudHvCpw+azmpyC51a+nKdTVR+27/O8/6rt&#10;4TU5KnV7s+wfQURc4l8YfvEZHUpmqv1EJgirYHXHr0QFWQaC7YcsvQdR87FJQZaF/M9f/gAAAP//&#10;AwBQSwECLQAUAAYACAAAACEAtoM4kv4AAADhAQAAEwAAAAAAAAAAAAAAAAAAAAAAW0NvbnRlbnRf&#10;VHlwZXNdLnhtbFBLAQItABQABgAIAAAAIQA4/SH/1gAAAJQBAAALAAAAAAAAAAAAAAAAAC8BAABf&#10;cmVscy8ucmVsc1BLAQItABQABgAIAAAAIQCNBhFnoAIAAMIFAAAOAAAAAAAAAAAAAAAAAC4CAABk&#10;cnMvZTJvRG9jLnhtbFBLAQItABQABgAIAAAAIQAtg3Ik3gAAAAcBAAAPAAAAAAAAAAAAAAAAAPoE&#10;AABkcnMvZG93bnJldi54bWxQSwUGAAAAAAQABADzAAAABQYAAAAA&#10;" fillcolor="#e7e6e6 [3214]" strokecolor="#e7e6e6 [3214]" strokeweight="1pt">
                <v:textbox>
                  <w:txbxContent>
                    <w:p w14:paraId="5F65219B" w14:textId="079DA6C4" w:rsidR="00190358" w:rsidRPr="00A17B55" w:rsidRDefault="00190358" w:rsidP="00AB44A9">
                      <w:pPr>
                        <w:spacing w:before="120" w:after="120"/>
                        <w:ind w:left="120" w:right="1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12</w:t>
                      </w:r>
                      <w:r w:rsidRPr="00A17B55">
                        <w:rPr>
                          <w:rFonts w:ascii="Times New Roman" w:eastAsia="Times New Roman" w:hAnsi="Times New Roman" w:cs="Times New Roman"/>
                          <w:b/>
                          <w:bCs/>
                          <w:color w:val="000000"/>
                        </w:rPr>
                        <w:t>. VIGÊNCIA CONTRATUAL</w:t>
                      </w:r>
                    </w:p>
                    <w:p w14:paraId="45C72FB8" w14:textId="77777777" w:rsidR="00190358" w:rsidRPr="00B754E9" w:rsidRDefault="00190358" w:rsidP="00AB44A9">
                      <w:pPr>
                        <w:spacing w:before="120" w:after="120"/>
                        <w:ind w:left="120" w:right="120"/>
                        <w:jc w:val="both"/>
                        <w:rPr>
                          <w:rFonts w:ascii="Times New Roman" w:eastAsia="Times New Roman" w:hAnsi="Times New Roman" w:cs="Times New Roman"/>
                          <w:color w:val="000000"/>
                        </w:rPr>
                      </w:pPr>
                    </w:p>
                    <w:p w14:paraId="057E7BB7"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txbxContent>
                </v:textbox>
              </v:rect>
            </w:pict>
          </mc:Fallback>
        </mc:AlternateContent>
      </w:r>
    </w:p>
    <w:p w14:paraId="0A0CF754" w14:textId="77777777" w:rsidR="00AB44A9" w:rsidRPr="00C56319" w:rsidRDefault="00AB44A9" w:rsidP="00AB44A9">
      <w:pPr>
        <w:rPr>
          <w:rFonts w:asciiTheme="majorHAnsi" w:hAnsiTheme="majorHAnsi" w:cstheme="majorHAnsi"/>
          <w:b/>
          <w:bCs/>
          <w:sz w:val="24"/>
          <w:szCs w:val="24"/>
        </w:rPr>
      </w:pPr>
    </w:p>
    <w:p w14:paraId="2E7905E4" w14:textId="7777777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b/>
          <w:bCs/>
          <w:sz w:val="24"/>
          <w:szCs w:val="24"/>
          <w:u w:val="single"/>
        </w:rPr>
        <w:t xml:space="preserve"> </w:t>
      </w:r>
    </w:p>
    <w:p w14:paraId="0657F4FF" w14:textId="76C62BDA" w:rsidR="00AB44A9" w:rsidRDefault="00AB44A9" w:rsidP="00AB44A9">
      <w:pPr>
        <w:rPr>
          <w:rFonts w:asciiTheme="majorHAnsi" w:hAnsiTheme="majorHAnsi" w:cstheme="majorHAnsi"/>
          <w:bCs/>
          <w:iCs/>
          <w:sz w:val="24"/>
          <w:szCs w:val="24"/>
        </w:rPr>
      </w:pPr>
      <w:r w:rsidRPr="00C56319">
        <w:rPr>
          <w:rFonts w:asciiTheme="majorHAnsi" w:hAnsiTheme="majorHAnsi" w:cstheme="majorHAnsi"/>
          <w:b/>
          <w:bCs/>
          <w:sz w:val="24"/>
          <w:szCs w:val="24"/>
        </w:rPr>
        <w:t>1</w:t>
      </w:r>
      <w:r w:rsidR="00470A77" w:rsidRPr="00C56319">
        <w:rPr>
          <w:rFonts w:asciiTheme="majorHAnsi" w:hAnsiTheme="majorHAnsi" w:cstheme="majorHAnsi"/>
          <w:b/>
          <w:bCs/>
          <w:sz w:val="24"/>
          <w:szCs w:val="24"/>
        </w:rPr>
        <w:t>2</w:t>
      </w:r>
      <w:r w:rsidRPr="00C56319">
        <w:rPr>
          <w:rFonts w:asciiTheme="majorHAnsi" w:hAnsiTheme="majorHAnsi" w:cstheme="majorHAnsi"/>
          <w:b/>
          <w:bCs/>
          <w:sz w:val="24"/>
          <w:szCs w:val="24"/>
        </w:rPr>
        <w:t>.1</w:t>
      </w:r>
      <w:r w:rsidRPr="00C56319">
        <w:rPr>
          <w:rFonts w:asciiTheme="majorHAnsi" w:hAnsiTheme="majorHAnsi" w:cstheme="majorHAnsi"/>
          <w:bCs/>
          <w:iCs/>
          <w:sz w:val="24"/>
          <w:szCs w:val="24"/>
        </w:rPr>
        <w:t xml:space="preserve">. O prazo de vigência da contratação é de </w:t>
      </w:r>
      <w:r w:rsidR="004D5C15">
        <w:rPr>
          <w:rFonts w:asciiTheme="majorHAnsi" w:hAnsiTheme="majorHAnsi" w:cstheme="majorHAnsi"/>
          <w:bCs/>
          <w:iCs/>
          <w:sz w:val="24"/>
          <w:szCs w:val="24"/>
        </w:rPr>
        <w:t>at</w:t>
      </w:r>
      <w:r w:rsidR="00342EE3">
        <w:rPr>
          <w:rFonts w:asciiTheme="majorHAnsi" w:hAnsiTheme="majorHAnsi" w:cstheme="majorHAnsi"/>
          <w:bCs/>
          <w:iCs/>
          <w:sz w:val="24"/>
          <w:szCs w:val="24"/>
        </w:rPr>
        <w:t xml:space="preserve">é </w:t>
      </w:r>
      <w:r w:rsidR="000121C4">
        <w:rPr>
          <w:rFonts w:asciiTheme="majorHAnsi" w:hAnsiTheme="majorHAnsi" w:cstheme="majorHAnsi"/>
          <w:b/>
          <w:bCs/>
          <w:iCs/>
          <w:sz w:val="24"/>
          <w:szCs w:val="24"/>
        </w:rPr>
        <w:t>12</w:t>
      </w:r>
      <w:r w:rsidR="004D5C15" w:rsidRPr="00DA47C0">
        <w:rPr>
          <w:rFonts w:asciiTheme="majorHAnsi" w:hAnsiTheme="majorHAnsi" w:cstheme="majorHAnsi"/>
          <w:b/>
          <w:bCs/>
          <w:iCs/>
          <w:sz w:val="24"/>
          <w:szCs w:val="24"/>
        </w:rPr>
        <w:t xml:space="preserve"> (</w:t>
      </w:r>
      <w:r w:rsidR="000121C4">
        <w:rPr>
          <w:rFonts w:asciiTheme="majorHAnsi" w:hAnsiTheme="majorHAnsi" w:cstheme="majorHAnsi"/>
          <w:b/>
          <w:bCs/>
          <w:iCs/>
          <w:sz w:val="24"/>
          <w:szCs w:val="24"/>
        </w:rPr>
        <w:t>doze</w:t>
      </w:r>
      <w:r w:rsidR="004D5C15" w:rsidRPr="00DA47C0">
        <w:rPr>
          <w:rFonts w:asciiTheme="majorHAnsi" w:hAnsiTheme="majorHAnsi" w:cstheme="majorHAnsi"/>
          <w:b/>
          <w:bCs/>
          <w:iCs/>
          <w:sz w:val="24"/>
          <w:szCs w:val="24"/>
        </w:rPr>
        <w:t>) meses</w:t>
      </w:r>
      <w:r w:rsidR="000121C4">
        <w:rPr>
          <w:rFonts w:asciiTheme="majorHAnsi" w:hAnsiTheme="majorHAnsi" w:cstheme="majorHAnsi"/>
          <w:b/>
          <w:bCs/>
          <w:iCs/>
          <w:sz w:val="24"/>
          <w:szCs w:val="24"/>
        </w:rPr>
        <w:t xml:space="preserve"> e execução 04 (quatro) meses</w:t>
      </w:r>
      <w:r w:rsidRPr="00C56319">
        <w:rPr>
          <w:rFonts w:asciiTheme="majorHAnsi" w:hAnsiTheme="majorHAnsi" w:cstheme="majorHAnsi"/>
          <w:bCs/>
          <w:iCs/>
          <w:sz w:val="24"/>
          <w:szCs w:val="24"/>
        </w:rPr>
        <w:t xml:space="preserve"> contados da assinatura do contrato</w:t>
      </w:r>
      <w:r w:rsidR="00470A77" w:rsidRPr="00C56319">
        <w:rPr>
          <w:rFonts w:asciiTheme="majorHAnsi" w:hAnsiTheme="majorHAnsi" w:cstheme="majorHAnsi"/>
          <w:bCs/>
          <w:iCs/>
          <w:sz w:val="24"/>
          <w:szCs w:val="24"/>
        </w:rPr>
        <w:t>.</w:t>
      </w:r>
      <w:r w:rsidR="00BA729F">
        <w:rPr>
          <w:rFonts w:asciiTheme="majorHAnsi" w:hAnsiTheme="majorHAnsi" w:cstheme="majorHAnsi"/>
          <w:bCs/>
          <w:iCs/>
          <w:sz w:val="24"/>
          <w:szCs w:val="24"/>
        </w:rPr>
        <w:t xml:space="preserve"> </w:t>
      </w:r>
    </w:p>
    <w:p w14:paraId="574E8E37" w14:textId="3E513775" w:rsidR="00F513C9" w:rsidRPr="00BA729F" w:rsidRDefault="00F513C9" w:rsidP="00AB44A9">
      <w:pPr>
        <w:rPr>
          <w:rFonts w:asciiTheme="majorHAnsi" w:hAnsiTheme="majorHAnsi" w:cstheme="majorHAnsi"/>
          <w:color w:val="FF0000"/>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77696" behindDoc="0" locked="0" layoutInCell="1" allowOverlap="1" wp14:anchorId="4CC957CC" wp14:editId="633A1435">
                <wp:simplePos x="0" y="0"/>
                <wp:positionH relativeFrom="column">
                  <wp:posOffset>0</wp:posOffset>
                </wp:positionH>
                <wp:positionV relativeFrom="paragraph">
                  <wp:posOffset>-635</wp:posOffset>
                </wp:positionV>
                <wp:extent cx="6124575" cy="542925"/>
                <wp:effectExtent l="0" t="0" r="28575" b="28575"/>
                <wp:wrapNone/>
                <wp:docPr id="23" name="Retângulo 23"/>
                <wp:cNvGraphicFramePr/>
                <a:graphic xmlns:a="http://schemas.openxmlformats.org/drawingml/2006/main">
                  <a:graphicData uri="http://schemas.microsoft.com/office/word/2010/wordprocessingShape">
                    <wps:wsp>
                      <wps:cNvSpPr/>
                      <wps:spPr>
                        <a:xfrm>
                          <a:off x="0" y="0"/>
                          <a:ext cx="6124575"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620E90" w14:textId="5BBB1851" w:rsidR="00F513C9" w:rsidRPr="00A17B55" w:rsidRDefault="00F513C9" w:rsidP="00F513C9">
                            <w:pPr>
                              <w:spacing w:before="120" w:after="120"/>
                              <w:ind w:left="120" w:right="1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13</w:t>
                            </w:r>
                            <w:r w:rsidRPr="00A17B55">
                              <w:rPr>
                                <w:rFonts w:ascii="Times New Roman" w:eastAsia="Times New Roman" w:hAnsi="Times New Roman" w:cs="Times New Roman"/>
                                <w:b/>
                                <w:bCs/>
                                <w:color w:val="000000"/>
                              </w:rPr>
                              <w:t xml:space="preserve">. </w:t>
                            </w:r>
                            <w:r w:rsidRPr="00F513C9">
                              <w:rPr>
                                <w:rFonts w:ascii="Times New Roman" w:eastAsia="Times New Roman" w:hAnsi="Times New Roman" w:cs="Times New Roman"/>
                                <w:b/>
                                <w:bCs/>
                                <w:color w:val="000000"/>
                              </w:rPr>
                              <w:t>ESTIMATIVA DO VALOR DA CONTRATAÇÃO</w:t>
                            </w:r>
                          </w:p>
                          <w:p w14:paraId="4CD54BF4" w14:textId="77777777" w:rsidR="00F513C9" w:rsidRPr="00B754E9" w:rsidRDefault="00F513C9" w:rsidP="00F513C9">
                            <w:pPr>
                              <w:spacing w:before="120" w:after="120"/>
                              <w:ind w:left="120" w:right="120"/>
                              <w:jc w:val="both"/>
                              <w:rPr>
                                <w:rFonts w:ascii="Times New Roman" w:eastAsia="Times New Roman" w:hAnsi="Times New Roman" w:cs="Times New Roman"/>
                                <w:color w:val="000000"/>
                              </w:rPr>
                            </w:pPr>
                          </w:p>
                          <w:p w14:paraId="2DCFBED6" w14:textId="77777777" w:rsidR="00F513C9" w:rsidRPr="003859E1" w:rsidRDefault="00F513C9" w:rsidP="00F513C9">
                            <w:pPr>
                              <w:spacing w:before="120" w:after="120"/>
                              <w:ind w:left="120" w:right="120"/>
                              <w:jc w:val="both"/>
                              <w:rPr>
                                <w:rFonts w:ascii="Times New Roman" w:eastAsia="Times New Roman" w:hAnsi="Times New Roman" w:cs="Times New Roman"/>
                                <w:b/>
                                <w:bCs/>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4CC957CC" id="Retângulo 23" o:spid="_x0000_s1038" style="position:absolute;margin-left:0;margin-top:-.05pt;width:482.25pt;height:42.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YwPogIAAMIFAAAOAAAAZHJzL2Uyb0RvYy54bWysVM1u2zAMvg/YOwi6r469pFuDOEWQosOA&#10;og3aDj0rshQbkEVNUmJnj7NX2YuNkn/SdcUOxXyQRZH8RH4iubhsa0UOwroKdE7TswklQnMoKr3L&#10;6bfH6w+fKXGe6YIp0CKnR+Ho5fL9u0Vj5iKDElQhLEEQ7eaNyWnpvZknieOlqJk7AyM0KiXYmnkU&#10;7S4pLGsQvVZJNpmcJw3Ywljgwjk8veqUdBnxpRTc30nphCcqpxibj6uN6zasyXLB5jvLTFnxPgz2&#10;hihqVmm8dIS6Yp6Rva3+gqorbsGB9Gcc6gSkrLiIOWA26eRFNg8lMyLmguQ4M9Lk/h8svz1sLKmK&#10;nGYfKdGsxje6F/7XT73bKyB4iAw1xs3R8MFsbC853IZ0W2nr8MdESBtZPY6sitYTjofnaTadfZpR&#10;wlE3m2YX2SyAJidvY53/IqAmYZNTi68WyWSHG+c708EkXOZAVcV1pVQUQqWItbLkwPCNt7usB//D&#10;Suk3OWKMwTMJBHQpx50/KhHwlL4XEsnDJLMYcCzbUzCMc6F92qlKVoguxtkEvyHKIfxISAQMyBKz&#10;G7F7gMGyAxmwO3p6++AqYtWPzpN/BdY5jx7xZtB+dK4rDfY1AIVZ9Td39gNJHTWBJd9u21hYaXyR&#10;cLSF4ojVZqFrQ2f4dYUvfsOc3zCLfYcdirPE3+EiFTQ5hX5HSQn2x2vnwR7bAbWUNNjHOXXf98wK&#10;StRXjY1ykU6nofGjgHWYoWCfa7bPNXpfrwHLKMWpZXjcBnuvhq20UD/hyFmFW1HFNMe7c8q9HYS1&#10;7+YLDi0uVqtohs1umL/RD4YH8EB0qOjH9olZ05e9x4a5haHn2fxF9Xe2wVPDau9BVrE1Trz2T4CD&#10;ItZSP9TCJHouR6vT6F3+BgAA//8DAFBLAwQUAAYACAAAACEAsLKFS90AAAAFAQAADwAAAGRycy9k&#10;b3ducmV2LnhtbEyPMU/DMBSEdyT+g/WQ2FqnqK1CyEvVInVgQKKhA6MTP5II+znEThr+PWai4+lO&#10;d9/lu9kaMdHgO8cIq2UCgrh2uuMG4fx+XKQgfFCslXFMCD/kYVfc3uQq0+7CJ5rK0IhYwj5TCG0I&#10;fSalr1uyyi9dTxy9TzdYFaIcGqkHdYnl1siHJNlKqzqOC63q6bml+qscLcJLI1/P46msDunHNO2/&#10;K3N4S46I93fz/glEoDn8h+EPP6JDEZkqN7L2wiDEIwFhsQIRzcftegOiQkg3a5BFLq/pi18AAAD/&#10;/wMAUEsBAi0AFAAGAAgAAAAhALaDOJL+AAAA4QEAABMAAAAAAAAAAAAAAAAAAAAAAFtDb250ZW50&#10;X1R5cGVzXS54bWxQSwECLQAUAAYACAAAACEAOP0h/9YAAACUAQAACwAAAAAAAAAAAAAAAAAvAQAA&#10;X3JlbHMvLnJlbHNQSwECLQAUAAYACAAAACEAkp2MD6ICAADCBQAADgAAAAAAAAAAAAAAAAAuAgAA&#10;ZHJzL2Uyb0RvYy54bWxQSwECLQAUAAYACAAAACEAsLKFS90AAAAFAQAADwAAAAAAAAAAAAAAAAD8&#10;BAAAZHJzL2Rvd25yZXYueG1sUEsFBgAAAAAEAAQA8wAAAAYGAAAAAA==&#10;" fillcolor="#e7e6e6 [3214]" strokecolor="#e7e6e6 [3214]" strokeweight="1pt">
                <v:textbox>
                  <w:txbxContent>
                    <w:p w14:paraId="00620E90" w14:textId="5BBB1851" w:rsidR="00F513C9" w:rsidRPr="00A17B55" w:rsidRDefault="00F513C9" w:rsidP="00F513C9">
                      <w:pPr>
                        <w:spacing w:before="120" w:after="120"/>
                        <w:ind w:left="120" w:right="1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13</w:t>
                      </w:r>
                      <w:r w:rsidRPr="00A17B55">
                        <w:rPr>
                          <w:rFonts w:ascii="Times New Roman" w:eastAsia="Times New Roman" w:hAnsi="Times New Roman" w:cs="Times New Roman"/>
                          <w:b/>
                          <w:bCs/>
                          <w:color w:val="000000"/>
                        </w:rPr>
                        <w:t xml:space="preserve">. </w:t>
                      </w:r>
                      <w:r w:rsidRPr="00F513C9">
                        <w:rPr>
                          <w:rFonts w:ascii="Times New Roman" w:eastAsia="Times New Roman" w:hAnsi="Times New Roman" w:cs="Times New Roman"/>
                          <w:b/>
                          <w:bCs/>
                          <w:color w:val="000000"/>
                        </w:rPr>
                        <w:t>ESTIMATIVA DO VALOR DA CONTRATAÇÃO</w:t>
                      </w:r>
                    </w:p>
                    <w:p w14:paraId="4CD54BF4" w14:textId="77777777" w:rsidR="00F513C9" w:rsidRPr="00B754E9" w:rsidRDefault="00F513C9" w:rsidP="00F513C9">
                      <w:pPr>
                        <w:spacing w:before="120" w:after="120"/>
                        <w:ind w:left="120" w:right="120"/>
                        <w:jc w:val="both"/>
                        <w:rPr>
                          <w:rFonts w:ascii="Times New Roman" w:eastAsia="Times New Roman" w:hAnsi="Times New Roman" w:cs="Times New Roman"/>
                          <w:color w:val="000000"/>
                        </w:rPr>
                      </w:pPr>
                    </w:p>
                    <w:p w14:paraId="2DCFBED6" w14:textId="77777777" w:rsidR="00F513C9" w:rsidRPr="003859E1" w:rsidRDefault="00F513C9" w:rsidP="00F513C9">
                      <w:pPr>
                        <w:spacing w:before="120" w:after="120"/>
                        <w:ind w:left="120" w:right="120"/>
                        <w:jc w:val="both"/>
                        <w:rPr>
                          <w:rFonts w:ascii="Times New Roman" w:eastAsia="Times New Roman" w:hAnsi="Times New Roman" w:cs="Times New Roman"/>
                          <w:b/>
                          <w:bCs/>
                          <w:color w:val="000000"/>
                        </w:rPr>
                      </w:pPr>
                    </w:p>
                  </w:txbxContent>
                </v:textbox>
              </v:rect>
            </w:pict>
          </mc:Fallback>
        </mc:AlternateContent>
      </w:r>
    </w:p>
    <w:p w14:paraId="475B6599" w14:textId="2759462A" w:rsidR="00AB44A9" w:rsidRDefault="00AB44A9" w:rsidP="00470A77">
      <w:pPr>
        <w:rPr>
          <w:rFonts w:asciiTheme="majorHAnsi" w:hAnsiTheme="majorHAnsi" w:cstheme="majorHAnsi"/>
          <w:sz w:val="24"/>
          <w:szCs w:val="24"/>
        </w:rPr>
      </w:pPr>
    </w:p>
    <w:p w14:paraId="72C18FB9" w14:textId="77777777" w:rsidR="00F513C9" w:rsidRDefault="00F513C9" w:rsidP="00470A77">
      <w:pPr>
        <w:rPr>
          <w:rFonts w:asciiTheme="majorHAnsi" w:hAnsiTheme="majorHAnsi" w:cstheme="majorHAnsi"/>
          <w:sz w:val="24"/>
          <w:szCs w:val="24"/>
        </w:rPr>
      </w:pPr>
    </w:p>
    <w:p w14:paraId="10ADD385" w14:textId="52088868" w:rsidR="00F513C9" w:rsidRPr="00F513C9" w:rsidRDefault="00F513C9" w:rsidP="00F513C9">
      <w:pPr>
        <w:spacing w:after="0"/>
        <w:jc w:val="both"/>
        <w:rPr>
          <w:rFonts w:asciiTheme="majorHAnsi" w:hAnsiTheme="majorHAnsi" w:cstheme="majorHAnsi"/>
          <w:sz w:val="24"/>
          <w:szCs w:val="24"/>
        </w:rPr>
      </w:pPr>
      <w:r w:rsidRPr="00F513C9">
        <w:rPr>
          <w:rFonts w:asciiTheme="majorHAnsi" w:hAnsiTheme="majorHAnsi" w:cstheme="majorHAnsi"/>
          <w:b/>
          <w:sz w:val="24"/>
          <w:szCs w:val="24"/>
        </w:rPr>
        <w:t>13.1.</w:t>
      </w:r>
      <w:r>
        <w:rPr>
          <w:rFonts w:asciiTheme="majorHAnsi" w:hAnsiTheme="majorHAnsi" w:cstheme="majorHAnsi"/>
          <w:b/>
          <w:sz w:val="24"/>
          <w:szCs w:val="24"/>
        </w:rPr>
        <w:t xml:space="preserve"> </w:t>
      </w:r>
      <w:r w:rsidRPr="00F513C9">
        <w:rPr>
          <w:rFonts w:asciiTheme="majorHAnsi" w:hAnsiTheme="majorHAnsi" w:cstheme="majorHAnsi"/>
          <w:sz w:val="24"/>
          <w:szCs w:val="24"/>
        </w:rPr>
        <w:t xml:space="preserve">O custo estimado total da contratação é de R$ </w:t>
      </w:r>
      <w:r w:rsidR="000121C4">
        <w:rPr>
          <w:rFonts w:asciiTheme="majorHAnsi" w:hAnsiTheme="majorHAnsi" w:cstheme="majorHAnsi"/>
          <w:bCs/>
          <w:sz w:val="24"/>
          <w:szCs w:val="24"/>
        </w:rPr>
        <w:t>299.061,15</w:t>
      </w:r>
      <w:r>
        <w:rPr>
          <w:rFonts w:ascii="Times New Roman" w:hAnsi="Times New Roman" w:cs="Times New Roman"/>
          <w:bCs/>
          <w:sz w:val="24"/>
          <w:szCs w:val="24"/>
        </w:rPr>
        <w:t xml:space="preserve"> </w:t>
      </w:r>
      <w:r w:rsidRPr="00F513C9">
        <w:rPr>
          <w:rFonts w:asciiTheme="majorHAnsi" w:hAnsiTheme="majorHAnsi" w:cstheme="majorHAnsi"/>
          <w:sz w:val="24"/>
          <w:szCs w:val="24"/>
        </w:rPr>
        <w:t>(</w:t>
      </w:r>
      <w:r>
        <w:rPr>
          <w:rFonts w:asciiTheme="majorHAnsi" w:hAnsiTheme="majorHAnsi" w:cstheme="majorHAnsi"/>
          <w:sz w:val="24"/>
          <w:szCs w:val="24"/>
        </w:rPr>
        <w:t>duzentos e noventa e nove mil e</w:t>
      </w:r>
      <w:r w:rsidR="000121C4">
        <w:rPr>
          <w:rFonts w:asciiTheme="majorHAnsi" w:hAnsiTheme="majorHAnsi" w:cstheme="majorHAnsi"/>
          <w:sz w:val="24"/>
          <w:szCs w:val="24"/>
        </w:rPr>
        <w:t xml:space="preserve"> sessenta e um reais e quinze</w:t>
      </w:r>
      <w:r>
        <w:rPr>
          <w:rFonts w:asciiTheme="majorHAnsi" w:hAnsiTheme="majorHAnsi" w:cstheme="majorHAnsi"/>
          <w:sz w:val="24"/>
          <w:szCs w:val="24"/>
        </w:rPr>
        <w:t xml:space="preserve"> centavos</w:t>
      </w:r>
      <w:r w:rsidRPr="00F513C9">
        <w:rPr>
          <w:rFonts w:asciiTheme="majorHAnsi" w:hAnsiTheme="majorHAnsi" w:cstheme="majorHAnsi"/>
          <w:sz w:val="24"/>
          <w:szCs w:val="24"/>
        </w:rPr>
        <w:t xml:space="preserve">), conforme custos unitários apostos na </w:t>
      </w:r>
      <w:r w:rsidRPr="00F513C9">
        <w:rPr>
          <w:rFonts w:asciiTheme="majorHAnsi" w:hAnsiTheme="majorHAnsi" w:cstheme="majorHAnsi"/>
          <w:color w:val="000000" w:themeColor="text1"/>
          <w:sz w:val="24"/>
          <w:szCs w:val="24"/>
        </w:rPr>
        <w:t>em anexo.</w:t>
      </w:r>
    </w:p>
    <w:p w14:paraId="33BC62FB" w14:textId="77777777" w:rsidR="00F513C9" w:rsidRPr="00C56319" w:rsidRDefault="00F513C9" w:rsidP="00470A77">
      <w:pPr>
        <w:rPr>
          <w:rFonts w:asciiTheme="majorHAnsi" w:hAnsiTheme="majorHAnsi" w:cstheme="majorHAnsi"/>
          <w:sz w:val="24"/>
          <w:szCs w:val="24"/>
        </w:rPr>
      </w:pPr>
    </w:p>
    <w:p w14:paraId="185578E0" w14:textId="77777777" w:rsidR="00AB44A9" w:rsidRPr="00C56319" w:rsidRDefault="00AB44A9" w:rsidP="00AB44A9">
      <w:pPr>
        <w:rPr>
          <w:rFonts w:asciiTheme="majorHAnsi" w:hAnsiTheme="majorHAnsi" w:cstheme="majorHAnsi"/>
          <w:b/>
          <w:bCs/>
          <w:sz w:val="24"/>
          <w:szCs w:val="24"/>
        </w:rPr>
      </w:pPr>
      <w:r w:rsidRPr="00C56319">
        <w:rPr>
          <w:rFonts w:asciiTheme="majorHAnsi" w:hAnsiTheme="majorHAnsi" w:cstheme="majorHAnsi"/>
          <w:noProof/>
          <w:sz w:val="24"/>
          <w:szCs w:val="24"/>
          <w:lang w:eastAsia="pt-BR"/>
        </w:rPr>
        <w:lastRenderedPageBreak/>
        <mc:AlternateContent>
          <mc:Choice Requires="wps">
            <w:drawing>
              <wp:anchor distT="0" distB="0" distL="114300" distR="114300" simplePos="0" relativeHeight="251672576" behindDoc="0" locked="0" layoutInCell="1" allowOverlap="1" wp14:anchorId="5BA46738" wp14:editId="4D18C116">
                <wp:simplePos x="0" y="0"/>
                <wp:positionH relativeFrom="column">
                  <wp:posOffset>9525</wp:posOffset>
                </wp:positionH>
                <wp:positionV relativeFrom="paragraph">
                  <wp:posOffset>45720</wp:posOffset>
                </wp:positionV>
                <wp:extent cx="6057900" cy="542925"/>
                <wp:effectExtent l="0" t="0" r="19050" b="28575"/>
                <wp:wrapNone/>
                <wp:docPr id="17" name="Retângulo 17"/>
                <wp:cNvGraphicFramePr/>
                <a:graphic xmlns:a="http://schemas.openxmlformats.org/drawingml/2006/main">
                  <a:graphicData uri="http://schemas.microsoft.com/office/word/2010/wordprocessingShape">
                    <wps:wsp>
                      <wps:cNvSpPr/>
                      <wps:spPr>
                        <a:xfrm>
                          <a:off x="0" y="0"/>
                          <a:ext cx="6057900" cy="542925"/>
                        </a:xfrm>
                        <a:prstGeom prst="rect">
                          <a:avLst/>
                        </a:prstGeom>
                        <a:solidFill>
                          <a:schemeClr val="bg2"/>
                        </a:solid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F8DAD7" w14:textId="0BEABD6E" w:rsidR="00190358" w:rsidRPr="00B754E9" w:rsidRDefault="00190358" w:rsidP="00AB44A9">
                            <w:pPr>
                              <w:pStyle w:val="Nivel1"/>
                              <w:numPr>
                                <w:ilvl w:val="0"/>
                                <w:numId w:val="0"/>
                              </w:numPr>
                              <w:spacing w:before="0" w:after="0"/>
                              <w:ind w:left="360" w:hanging="360"/>
                              <w:rPr>
                                <w:rFonts w:ascii="Times New Roman" w:hAnsi="Times New Roman" w:cs="Times New Roman"/>
                                <w:sz w:val="24"/>
                                <w:szCs w:val="24"/>
                              </w:rPr>
                            </w:pPr>
                            <w:r w:rsidRPr="00AF7090">
                              <w:rPr>
                                <w:rFonts w:ascii="Times New Roman" w:eastAsia="Times New Roman" w:hAnsi="Times New Roman" w:cs="Times New Roman"/>
                                <w:sz w:val="24"/>
                                <w:szCs w:val="24"/>
                              </w:rPr>
                              <w:t>1</w:t>
                            </w:r>
                            <w:r w:rsidR="00F513C9">
                              <w:rPr>
                                <w:rFonts w:ascii="Times New Roman" w:eastAsia="Times New Roman" w:hAnsi="Times New Roman" w:cs="Times New Roman"/>
                                <w:sz w:val="24"/>
                                <w:szCs w:val="24"/>
                              </w:rPr>
                              <w:t>4</w:t>
                            </w:r>
                            <w:r w:rsidRPr="00A17B55">
                              <w:rPr>
                                <w:rFonts w:ascii="Times New Roman" w:eastAsia="Times New Roman" w:hAnsi="Times New Roman" w:cs="Times New Roman"/>
                                <w:b w:val="0"/>
                                <w:bCs/>
                              </w:rPr>
                              <w:t xml:space="preserve">. </w:t>
                            </w:r>
                            <w:r w:rsidRPr="00B754E9">
                              <w:rPr>
                                <w:rFonts w:ascii="Times New Roman" w:hAnsi="Times New Roman" w:cs="Times New Roman"/>
                                <w:sz w:val="24"/>
                                <w:szCs w:val="24"/>
                              </w:rPr>
                              <w:t xml:space="preserve">ADEQUAÇÃO ORÇAMENTÁRIA </w:t>
                            </w:r>
                          </w:p>
                          <w:p w14:paraId="27F02633" w14:textId="77777777" w:rsidR="00190358" w:rsidRPr="00B754E9" w:rsidRDefault="00190358" w:rsidP="00AB44A9">
                            <w:pPr>
                              <w:spacing w:before="120" w:after="120"/>
                              <w:ind w:left="120" w:right="120"/>
                              <w:jc w:val="both"/>
                              <w:rPr>
                                <w:rFonts w:ascii="Times New Roman" w:eastAsia="Times New Roman" w:hAnsi="Times New Roman" w:cs="Times New Roman"/>
                                <w:color w:val="000000"/>
                              </w:rPr>
                            </w:pPr>
                          </w:p>
                          <w:p w14:paraId="42F63FE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5BA46738" id="Retângulo 17" o:spid="_x0000_s1039" style="position:absolute;margin-left:.75pt;margin-top:3.6pt;width:477pt;height:42.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5pEogIAAMIFAAAOAAAAZHJzL2Uyb0RvYy54bWysVMFu2zAMvQ/YPwi6r3a8pF2DOkXQosOA&#10;oi3aDj0rshQbkEVNUmJnn7Nf2Y+Vkuyk64odivkgiyL5RD6RPDvvW0W2wroGdEknRzklQnOoGr0u&#10;6ffHq09fKHGe6Yop0KKkO+Ho+eLjh7POzEUBNahKWIIg2s07U9LaezPPMsdr0TJ3BEZoVEqwLfMo&#10;2nVWWdYhequyIs+Psw5sZSxw4RyeXiYlXUR8KQX3t1I64YkqKcbm42rjugprtjhj87Vlpm74EAZ7&#10;RxQtazReuoe6ZJ6RjW3+gmobbsGB9Ecc2gykbLiIOWA2k/xVNg81MyLmguQ4s6fJ/T9YfrO9s6Sp&#10;8O1OKNGsxTe6F/73L73eKCB4iAx1xs3R8MHc2UFyuA3p9tK24Y+JkD6yutuzKnpPOB4e57OT0xzJ&#10;56ibTYvTYhZAs4O3sc5/FdCSsCmpxVeLZLLttfPJdDQJlzlQTXXVKBWFUCniQlmyZfjGq3UxgP9h&#10;pfS7HDHG4JkFAlLKced3SgQ8pe+FRPIwySIGHMv2EAzjXGg/SaqaVSLFOMvxG6Mcw4+ERMCALDG7&#10;PfYAMFomkBE70TPYB1cRq37vnP8rsOS894g3g/Z757bRYN8CUJjVcHOyH0lK1ASWfL/qU2F9Dqbh&#10;aAXVDqvNQmpDZ/hVgy9+zZy/Yxb7DosEZ4m/xUUq6EoKw46SGuzPt86DPbYDainpsI9L6n5smBWU&#10;qG8aG+V0Mp2Gxo/CdHZSoGBfalYvNXrTXgCW0QSnluFxG+y9GrfSQvuEI2cZbkUV0xzvLin3dhQu&#10;fJovOLS4WC6jGTa7Yf5aPxgewAPRoaIf+ydmzVD2HhvmBsaeZ/NX1Z9sg6eG5caDbGJrHHgdngAH&#10;RaylYaiFSfRSjlaH0bt4BgAA//8DAFBLAwQUAAYACAAAACEAhD9VfdsAAAAGAQAADwAAAGRycy9k&#10;b3ducmV2LnhtbEyOMU/DMBCFdyT+g3VIbNQhUmgJcaoWqQMDEg0dGJ34SCLsc4idNPx7jolu9+k9&#10;vfuK7eKsmHEMvScF96sEBFLjTU+tgtP74W4DIkRNRltPqOAHA2zL66tC58af6YhzFVvBIxRyraCL&#10;ccilDE2HToeVH5A4+/Sj05FxbKUZ9ZnHnZVpkjxIp3viD50e8LnD5quanIKXVr6epmNV7zcf87z7&#10;ru3+LTkodXuz7J5ARFzifxn+9FkdSnaq/UQmCMuccVHBOgXB6WOWMdd8pGuQZSEv9ctfAAAA//8D&#10;AFBLAQItABQABgAIAAAAIQC2gziS/gAAAOEBAAATAAAAAAAAAAAAAAAAAAAAAABbQ29udGVudF9U&#10;eXBlc10ueG1sUEsBAi0AFAAGAAgAAAAhADj9If/WAAAAlAEAAAsAAAAAAAAAAAAAAAAALwEAAF9y&#10;ZWxzLy5yZWxzUEsBAi0AFAAGAAgAAAAhAJ7fmkSiAgAAwgUAAA4AAAAAAAAAAAAAAAAALgIAAGRy&#10;cy9lMm9Eb2MueG1sUEsBAi0AFAAGAAgAAAAhAIQ/VX3bAAAABgEAAA8AAAAAAAAAAAAAAAAA/AQA&#10;AGRycy9kb3ducmV2LnhtbFBLBQYAAAAABAAEAPMAAAAEBgAAAAA=&#10;" fillcolor="#e7e6e6 [3214]" strokecolor="#e7e6e6 [3214]" strokeweight="1pt">
                <v:textbox>
                  <w:txbxContent>
                    <w:p w14:paraId="2AF8DAD7" w14:textId="0BEABD6E" w:rsidR="00190358" w:rsidRPr="00B754E9" w:rsidRDefault="00190358" w:rsidP="00AB44A9">
                      <w:pPr>
                        <w:pStyle w:val="Nivel1"/>
                        <w:numPr>
                          <w:ilvl w:val="0"/>
                          <w:numId w:val="0"/>
                        </w:numPr>
                        <w:spacing w:before="0" w:after="0"/>
                        <w:ind w:left="360" w:hanging="360"/>
                        <w:rPr>
                          <w:rFonts w:ascii="Times New Roman" w:hAnsi="Times New Roman" w:cs="Times New Roman"/>
                          <w:sz w:val="24"/>
                          <w:szCs w:val="24"/>
                        </w:rPr>
                      </w:pPr>
                      <w:r w:rsidRPr="00AF7090">
                        <w:rPr>
                          <w:rFonts w:ascii="Times New Roman" w:eastAsia="Times New Roman" w:hAnsi="Times New Roman" w:cs="Times New Roman"/>
                          <w:sz w:val="24"/>
                          <w:szCs w:val="24"/>
                        </w:rPr>
                        <w:t>1</w:t>
                      </w:r>
                      <w:r w:rsidR="00F513C9">
                        <w:rPr>
                          <w:rFonts w:ascii="Times New Roman" w:eastAsia="Times New Roman" w:hAnsi="Times New Roman" w:cs="Times New Roman"/>
                          <w:sz w:val="24"/>
                          <w:szCs w:val="24"/>
                        </w:rPr>
                        <w:t>4</w:t>
                      </w:r>
                      <w:r w:rsidRPr="00A17B55">
                        <w:rPr>
                          <w:rFonts w:ascii="Times New Roman" w:eastAsia="Times New Roman" w:hAnsi="Times New Roman" w:cs="Times New Roman"/>
                          <w:b w:val="0"/>
                          <w:bCs/>
                        </w:rPr>
                        <w:t xml:space="preserve">. </w:t>
                      </w:r>
                      <w:r w:rsidRPr="00B754E9">
                        <w:rPr>
                          <w:rFonts w:ascii="Times New Roman" w:hAnsi="Times New Roman" w:cs="Times New Roman"/>
                          <w:sz w:val="24"/>
                          <w:szCs w:val="24"/>
                        </w:rPr>
                        <w:t xml:space="preserve">ADEQUAÇÃO ORÇAMENTÁRIA </w:t>
                      </w:r>
                    </w:p>
                    <w:p w14:paraId="27F02633" w14:textId="77777777" w:rsidR="00190358" w:rsidRPr="00B754E9" w:rsidRDefault="00190358" w:rsidP="00AB44A9">
                      <w:pPr>
                        <w:spacing w:before="120" w:after="120"/>
                        <w:ind w:left="120" w:right="120"/>
                        <w:jc w:val="both"/>
                        <w:rPr>
                          <w:rFonts w:ascii="Times New Roman" w:eastAsia="Times New Roman" w:hAnsi="Times New Roman" w:cs="Times New Roman"/>
                          <w:color w:val="000000"/>
                        </w:rPr>
                      </w:pPr>
                    </w:p>
                    <w:p w14:paraId="42F63FEE" w14:textId="77777777" w:rsidR="00190358" w:rsidRPr="003859E1" w:rsidRDefault="00190358" w:rsidP="00AB44A9">
                      <w:pPr>
                        <w:spacing w:before="120" w:after="120"/>
                        <w:ind w:left="120" w:right="120"/>
                        <w:jc w:val="both"/>
                        <w:rPr>
                          <w:rFonts w:ascii="Times New Roman" w:eastAsia="Times New Roman" w:hAnsi="Times New Roman" w:cs="Times New Roman"/>
                          <w:b/>
                          <w:bCs/>
                          <w:color w:val="000000"/>
                        </w:rPr>
                      </w:pPr>
                    </w:p>
                  </w:txbxContent>
                </v:textbox>
              </v:rect>
            </w:pict>
          </mc:Fallback>
        </mc:AlternateContent>
      </w:r>
    </w:p>
    <w:p w14:paraId="220AD822" w14:textId="77777777" w:rsidR="00AB44A9" w:rsidRPr="00C56319" w:rsidRDefault="00AB44A9" w:rsidP="00AB44A9">
      <w:pPr>
        <w:rPr>
          <w:rFonts w:asciiTheme="majorHAnsi" w:hAnsiTheme="majorHAnsi" w:cstheme="majorHAnsi"/>
          <w:b/>
          <w:bCs/>
          <w:sz w:val="24"/>
          <w:szCs w:val="24"/>
        </w:rPr>
      </w:pPr>
    </w:p>
    <w:p w14:paraId="15125105" w14:textId="77777777"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b/>
          <w:bCs/>
          <w:sz w:val="24"/>
          <w:szCs w:val="24"/>
          <w:u w:val="single"/>
        </w:rPr>
        <w:t xml:space="preserve"> </w:t>
      </w:r>
    </w:p>
    <w:p w14:paraId="7ABAD6EC" w14:textId="76A2C5AF" w:rsidR="00AB44A9" w:rsidRPr="00C56319" w:rsidRDefault="00AB44A9" w:rsidP="00AB44A9">
      <w:pPr>
        <w:rPr>
          <w:rFonts w:asciiTheme="majorHAnsi" w:hAnsiTheme="majorHAnsi" w:cstheme="majorHAnsi"/>
          <w:i/>
          <w:iCs/>
          <w:sz w:val="24"/>
          <w:szCs w:val="24"/>
        </w:rPr>
      </w:pPr>
      <w:r w:rsidRPr="00C56319">
        <w:rPr>
          <w:rFonts w:asciiTheme="majorHAnsi" w:hAnsiTheme="majorHAnsi" w:cstheme="majorHAnsi"/>
          <w:b/>
          <w:bCs/>
          <w:sz w:val="24"/>
          <w:szCs w:val="24"/>
        </w:rPr>
        <w:t>1</w:t>
      </w:r>
      <w:r w:rsidR="00F513C9">
        <w:rPr>
          <w:rFonts w:asciiTheme="majorHAnsi" w:hAnsiTheme="majorHAnsi" w:cstheme="majorHAnsi"/>
          <w:b/>
          <w:bCs/>
          <w:sz w:val="24"/>
          <w:szCs w:val="24"/>
        </w:rPr>
        <w:t>4</w:t>
      </w:r>
      <w:r w:rsidRPr="00C56319">
        <w:rPr>
          <w:rFonts w:asciiTheme="majorHAnsi" w:hAnsiTheme="majorHAnsi" w:cstheme="majorHAnsi"/>
          <w:b/>
          <w:bCs/>
          <w:sz w:val="24"/>
          <w:szCs w:val="24"/>
        </w:rPr>
        <w:t>.1.</w:t>
      </w:r>
      <w:r w:rsidRPr="00C56319">
        <w:rPr>
          <w:rFonts w:asciiTheme="majorHAnsi" w:hAnsiTheme="majorHAnsi" w:cstheme="majorHAnsi"/>
          <w:sz w:val="24"/>
          <w:szCs w:val="24"/>
        </w:rPr>
        <w:t xml:space="preserve"> As despesas decorrentes da presente contratação correrão à conta de recursos específicos consignados no Orçamento Geral do órgão.</w:t>
      </w:r>
    </w:p>
    <w:p w14:paraId="6CD41F15" w14:textId="77777777" w:rsidR="00AB44A9" w:rsidRPr="00C56319" w:rsidRDefault="00AB44A9" w:rsidP="00AB44A9">
      <w:pPr>
        <w:rPr>
          <w:rFonts w:asciiTheme="majorHAnsi" w:hAnsiTheme="majorHAnsi" w:cstheme="majorHAnsi"/>
          <w:b/>
          <w:bCs/>
          <w:i/>
          <w:iCs/>
          <w:sz w:val="24"/>
          <w:szCs w:val="24"/>
        </w:rPr>
      </w:pPr>
    </w:p>
    <w:p w14:paraId="20B95281" w14:textId="4E3F9B6A" w:rsidR="00AB44A9" w:rsidRDefault="00AB44A9" w:rsidP="00AB44A9">
      <w:pPr>
        <w:rPr>
          <w:rFonts w:asciiTheme="majorHAnsi" w:hAnsiTheme="majorHAnsi" w:cstheme="majorHAnsi"/>
          <w:sz w:val="24"/>
          <w:szCs w:val="24"/>
          <w:lang w:val="pt-PT"/>
        </w:rPr>
      </w:pPr>
      <w:r w:rsidRPr="00C56319">
        <w:rPr>
          <w:rFonts w:asciiTheme="majorHAnsi" w:hAnsiTheme="majorHAnsi" w:cstheme="majorHAnsi"/>
          <w:b/>
          <w:bCs/>
          <w:iCs/>
          <w:sz w:val="24"/>
          <w:szCs w:val="24"/>
        </w:rPr>
        <w:t>1</w:t>
      </w:r>
      <w:r w:rsidR="00F513C9">
        <w:rPr>
          <w:rFonts w:asciiTheme="majorHAnsi" w:hAnsiTheme="majorHAnsi" w:cstheme="majorHAnsi"/>
          <w:b/>
          <w:bCs/>
          <w:iCs/>
          <w:sz w:val="24"/>
          <w:szCs w:val="24"/>
        </w:rPr>
        <w:t>4</w:t>
      </w:r>
      <w:r w:rsidRPr="00C56319">
        <w:rPr>
          <w:rFonts w:asciiTheme="majorHAnsi" w:hAnsiTheme="majorHAnsi" w:cstheme="majorHAnsi"/>
          <w:b/>
          <w:bCs/>
          <w:iCs/>
          <w:sz w:val="24"/>
          <w:szCs w:val="24"/>
        </w:rPr>
        <w:t>.2.</w:t>
      </w:r>
      <w:r w:rsidRPr="00C56319">
        <w:rPr>
          <w:rFonts w:asciiTheme="majorHAnsi" w:hAnsiTheme="majorHAnsi" w:cstheme="majorHAnsi"/>
          <w:iCs/>
          <w:sz w:val="24"/>
          <w:szCs w:val="24"/>
        </w:rPr>
        <w:t xml:space="preserve"> A contratação será atendida pela seguinte dotação:</w:t>
      </w:r>
      <w:r w:rsidR="0089619A" w:rsidRPr="00C56319">
        <w:rPr>
          <w:rFonts w:asciiTheme="majorHAnsi" w:hAnsiTheme="majorHAnsi" w:cstheme="majorHAnsi"/>
          <w:iCs/>
          <w:sz w:val="24"/>
          <w:szCs w:val="24"/>
        </w:rPr>
        <w:t xml:space="preserve"> </w:t>
      </w:r>
      <w:r w:rsidR="00F513C9" w:rsidRPr="00F513C9">
        <w:rPr>
          <w:rFonts w:asciiTheme="majorHAnsi" w:hAnsiTheme="majorHAnsi" w:cstheme="majorHAnsi"/>
          <w:sz w:val="24"/>
          <w:szCs w:val="24"/>
          <w:lang w:val="pt-PT"/>
        </w:rPr>
        <w:t>02.06.15.452.0015.1012.449051</w:t>
      </w:r>
    </w:p>
    <w:p w14:paraId="741B0C29" w14:textId="5941A99D" w:rsidR="00246AA9" w:rsidRPr="000334CF" w:rsidRDefault="000121C4" w:rsidP="000334CF">
      <w:pPr>
        <w:ind w:firstLine="708"/>
        <w:rPr>
          <w:rFonts w:asciiTheme="majorHAnsi" w:hAnsiTheme="majorHAnsi" w:cstheme="majorHAnsi"/>
          <w:iCs/>
          <w:sz w:val="24"/>
          <w:szCs w:val="24"/>
        </w:rPr>
      </w:pPr>
      <w:r>
        <w:rPr>
          <w:rFonts w:asciiTheme="majorHAnsi" w:hAnsiTheme="majorHAnsi" w:cstheme="majorHAnsi"/>
          <w:sz w:val="24"/>
          <w:szCs w:val="24"/>
          <w:lang w:val="pt-PT"/>
        </w:rPr>
        <w:t>Ficha: 286</w:t>
      </w:r>
    </w:p>
    <w:p w14:paraId="2CDCD592" w14:textId="2A8287FD" w:rsidR="00AB44A9" w:rsidRPr="00C56319" w:rsidRDefault="00AB44A9" w:rsidP="00246AA9">
      <w:pPr>
        <w:jc w:val="right"/>
        <w:rPr>
          <w:rFonts w:asciiTheme="majorHAnsi" w:hAnsiTheme="majorHAnsi" w:cstheme="majorHAnsi"/>
          <w:sz w:val="24"/>
          <w:szCs w:val="24"/>
        </w:rPr>
      </w:pPr>
      <w:r w:rsidRPr="00C56319">
        <w:rPr>
          <w:rFonts w:asciiTheme="majorHAnsi" w:hAnsiTheme="majorHAnsi" w:cstheme="majorHAnsi"/>
          <w:sz w:val="24"/>
          <w:szCs w:val="24"/>
        </w:rPr>
        <w:t>Piraúba, </w:t>
      </w:r>
      <w:r w:rsidR="00342EE3">
        <w:rPr>
          <w:rFonts w:asciiTheme="majorHAnsi" w:hAnsiTheme="majorHAnsi" w:cstheme="majorHAnsi"/>
          <w:sz w:val="24"/>
          <w:szCs w:val="24"/>
        </w:rPr>
        <w:t>14</w:t>
      </w:r>
      <w:r w:rsidRPr="00C56319">
        <w:rPr>
          <w:rFonts w:asciiTheme="majorHAnsi" w:hAnsiTheme="majorHAnsi" w:cstheme="majorHAnsi"/>
          <w:sz w:val="24"/>
          <w:szCs w:val="24"/>
        </w:rPr>
        <w:t> de </w:t>
      </w:r>
      <w:r w:rsidR="00342EE3">
        <w:rPr>
          <w:rFonts w:asciiTheme="majorHAnsi" w:hAnsiTheme="majorHAnsi" w:cstheme="majorHAnsi"/>
          <w:sz w:val="24"/>
          <w:szCs w:val="24"/>
        </w:rPr>
        <w:t>março</w:t>
      </w:r>
      <w:r w:rsidRPr="00C56319">
        <w:rPr>
          <w:rFonts w:asciiTheme="majorHAnsi" w:hAnsiTheme="majorHAnsi" w:cstheme="majorHAnsi"/>
          <w:sz w:val="24"/>
          <w:szCs w:val="24"/>
        </w:rPr>
        <w:t> de 2024.</w:t>
      </w:r>
    </w:p>
    <w:p w14:paraId="46FCC8BB" w14:textId="7BDDBED6" w:rsidR="00FB6A90" w:rsidRPr="00C56319" w:rsidRDefault="002A3B4B" w:rsidP="00AB44A9">
      <w:pPr>
        <w:rPr>
          <w:rFonts w:asciiTheme="majorHAnsi" w:hAnsiTheme="majorHAnsi" w:cstheme="majorHAnsi"/>
          <w:sz w:val="24"/>
          <w:szCs w:val="24"/>
        </w:rPr>
      </w:pPr>
      <w:r>
        <w:rPr>
          <w:rFonts w:asciiTheme="majorHAnsi" w:hAnsiTheme="majorHAnsi" w:cstheme="majorHAnsi"/>
          <w:sz w:val="24"/>
          <w:szCs w:val="24"/>
        </w:rPr>
        <w:t> </w:t>
      </w:r>
    </w:p>
    <w:p w14:paraId="73E2F65C" w14:textId="30E3318B" w:rsidR="00AB44A9" w:rsidRPr="00C56319" w:rsidRDefault="00AB44A9" w:rsidP="00AB44A9">
      <w:pPr>
        <w:rPr>
          <w:rFonts w:asciiTheme="majorHAnsi" w:hAnsiTheme="majorHAnsi" w:cstheme="majorHAnsi"/>
          <w:sz w:val="24"/>
          <w:szCs w:val="24"/>
        </w:rPr>
      </w:pPr>
      <w:r w:rsidRPr="00C56319">
        <w:rPr>
          <w:rFonts w:asciiTheme="majorHAnsi" w:hAnsiTheme="majorHAnsi" w:cstheme="majorHAnsi"/>
          <w:sz w:val="24"/>
          <w:szCs w:val="24"/>
        </w:rPr>
        <w:t> </w:t>
      </w:r>
      <w:r w:rsidR="004D5C15">
        <w:rPr>
          <w:rFonts w:asciiTheme="majorHAnsi" w:hAnsiTheme="majorHAnsi" w:cstheme="majorHAnsi"/>
          <w:b/>
          <w:sz w:val="24"/>
          <w:szCs w:val="24"/>
        </w:rPr>
        <w:t>Responsáveis</w:t>
      </w:r>
      <w:r w:rsidR="004D5C15" w:rsidRPr="00404910">
        <w:rPr>
          <w:rFonts w:asciiTheme="majorHAnsi" w:hAnsiTheme="majorHAnsi" w:cstheme="majorHAnsi"/>
          <w:b/>
          <w:sz w:val="24"/>
          <w:szCs w:val="24"/>
        </w:rPr>
        <w:t xml:space="preserve"> pelo Termo de Referência</w:t>
      </w:r>
    </w:p>
    <w:p w14:paraId="7246DF31" w14:textId="77777777" w:rsidR="000334CF" w:rsidRDefault="000334CF" w:rsidP="002A3B4B">
      <w:pPr>
        <w:rPr>
          <w:rFonts w:asciiTheme="majorHAnsi" w:hAnsiTheme="majorHAnsi" w:cstheme="majorHAnsi"/>
          <w:sz w:val="24"/>
          <w:szCs w:val="24"/>
        </w:rPr>
      </w:pPr>
    </w:p>
    <w:p w14:paraId="45B1D5C0" w14:textId="014D0DA0" w:rsidR="002A3B4B" w:rsidRDefault="002A3B4B" w:rsidP="002A3B4B">
      <w:pPr>
        <w:rPr>
          <w:rFonts w:asciiTheme="majorHAnsi" w:hAnsiTheme="majorHAnsi" w:cstheme="majorHAnsi"/>
          <w:sz w:val="24"/>
          <w:szCs w:val="24"/>
        </w:rPr>
      </w:pPr>
    </w:p>
    <w:p w14:paraId="0DFA41AC" w14:textId="21660002" w:rsidR="002A3B4B" w:rsidRDefault="00342EE3" w:rsidP="00342EE3">
      <w:pPr>
        <w:jc w:val="cente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73600" behindDoc="0" locked="0" layoutInCell="1" allowOverlap="1" wp14:anchorId="495A752D" wp14:editId="3378CAFB">
                <wp:simplePos x="0" y="0"/>
                <wp:positionH relativeFrom="margin">
                  <wp:align>center</wp:align>
                </wp:positionH>
                <wp:positionV relativeFrom="paragraph">
                  <wp:posOffset>8890</wp:posOffset>
                </wp:positionV>
                <wp:extent cx="2905125" cy="9525"/>
                <wp:effectExtent l="0" t="0" r="28575" b="28575"/>
                <wp:wrapNone/>
                <wp:docPr id="4" name="Conector reto 4"/>
                <wp:cNvGraphicFramePr/>
                <a:graphic xmlns:a="http://schemas.openxmlformats.org/drawingml/2006/main">
                  <a:graphicData uri="http://schemas.microsoft.com/office/word/2010/wordprocessingShape">
                    <wps:wsp>
                      <wps:cNvCnPr/>
                      <wps:spPr>
                        <a:xfrm>
                          <a:off x="0" y="0"/>
                          <a:ext cx="2905125" cy="9525"/>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7C78AC37" id="Conector reto 4"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7pt" to="228.7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O1azAEAAPUDAAAOAAAAZHJzL2Uyb0RvYy54bWysU8Fu2zAMvQ/YPwi6L3aCZliNOD2k6C7D&#10;FmzrB6iyFAuTRIHSEufvR8mOU2zDMBS90KLE98hH0pu7wVl2VBgN+JYvFzVnykvojD+0/PH7w7sP&#10;nMUkfCcseNXys4r8bvv2zeYUGrWCHmynkBGJj80ptLxPKTRVFWWvnIgLCMrTowZ0IpGLh6pDcSJ2&#10;Z6tVXb+vToBdQJAqRrq9Hx/5tvBrrWT6onVUidmWU22pWCz2KdtquxHNAUXojZzKEC+owgnjKelM&#10;dS+SYD/R/EHljESIoNNCgqtAayNV0UBqlvVvar71IqiihZoTw9ym+Hq08vNxj8x0Lb/hzAtHI9rR&#10;oGQCZKgSsJvcolOIDUXu/B4nL4Y9Zr2DRpe/pIQNpa3nua1qSEzS5eq2Xi9Xa84kvd2u6UQk1RUb&#10;MKaPChzLh5Zb47No0Yjjp5jG0EtIvrY+2wjWdA/G2uLkdVE7i+woaNBpWE4pnkVRwoysspax+nJK&#10;Z6tG1q9KUyOo3mXJXlbwytn9uHBaT5EZoin7DKr/DZpiM0yVtfxf4BxdMoJPM9AZD/i3rFf5eoy/&#10;qB61ZtlP0J3LLEs7aLfKQKb/IC/vc7/Ar3/r9hcAAAD//wMAUEsDBBQABgAIAAAAIQC2PSeJ3QAA&#10;AAQBAAAPAAAAZHJzL2Rvd25yZXYueG1sTI/BTsMwEETvSPyDtUhcEHUoTVtCnApF6oUDEg2qOLrx&#10;No6I11HsNunfs5zocWdGM2/zzeQ6ccYhtJ4UPM0SEEi1Ny01Cr6q7eMaRIiajO48oYILBtgUtze5&#10;zowf6RPPu9gILqGQaQU2xj6TMtQWnQ4z3yOxd/SD05HPoZFm0COXu07Ok2QpnW6JF6zusbRY/+xO&#10;TsF38/C83VdUjWX8OC7tdNm/p6VS93fT2yuIiFP8D8MfPqNDwUwHfyITRKeAH4msLkCwuUhXKYiD&#10;gvkLyCKX1/DFLwAAAP//AwBQSwECLQAUAAYACAAAACEAtoM4kv4AAADhAQAAEwAAAAAAAAAAAAAA&#10;AAAAAAAAW0NvbnRlbnRfVHlwZXNdLnhtbFBLAQItABQABgAIAAAAIQA4/SH/1gAAAJQBAAALAAAA&#10;AAAAAAAAAAAAAC8BAABfcmVscy8ucmVsc1BLAQItABQABgAIAAAAIQD21O1azAEAAPUDAAAOAAAA&#10;AAAAAAAAAAAAAC4CAABkcnMvZTJvRG9jLnhtbFBLAQItABQABgAIAAAAIQC2PSeJ3QAAAAQBAAAP&#10;AAAAAAAAAAAAAAAAACYEAABkcnMvZG93bnJldi54bWxQSwUGAAAAAAQABADzAAAAMAUAAAAA&#10;" strokecolor="black [3213]" strokeweight=".5pt">
                <v:stroke joinstyle="miter"/>
                <w10:wrap anchorx="margin"/>
              </v:line>
            </w:pict>
          </mc:Fallback>
        </mc:AlternateContent>
      </w:r>
      <w:r w:rsidR="00404910" w:rsidRPr="00404910">
        <w:rPr>
          <w:rFonts w:asciiTheme="majorHAnsi" w:hAnsiTheme="majorHAnsi" w:cstheme="majorHAnsi"/>
          <w:b/>
          <w:sz w:val="24"/>
          <w:szCs w:val="24"/>
        </w:rPr>
        <w:t>Natália Queiroz Tavares</w:t>
      </w:r>
    </w:p>
    <w:p w14:paraId="54B626B2" w14:textId="77777777" w:rsidR="002A3B4B" w:rsidRDefault="002A3B4B" w:rsidP="00404910">
      <w:pPr>
        <w:spacing w:after="0" w:line="240" w:lineRule="auto"/>
        <w:jc w:val="center"/>
        <w:rPr>
          <w:rFonts w:asciiTheme="majorHAnsi" w:hAnsiTheme="majorHAnsi" w:cstheme="majorHAnsi"/>
          <w:sz w:val="24"/>
          <w:szCs w:val="24"/>
        </w:rPr>
      </w:pPr>
    </w:p>
    <w:p w14:paraId="64792505" w14:textId="77777777" w:rsidR="002A3B4B" w:rsidRDefault="002A3B4B" w:rsidP="000334CF">
      <w:pPr>
        <w:spacing w:after="0" w:line="240" w:lineRule="auto"/>
        <w:rPr>
          <w:rFonts w:asciiTheme="majorHAnsi" w:hAnsiTheme="majorHAnsi" w:cstheme="majorHAnsi"/>
          <w:sz w:val="24"/>
          <w:szCs w:val="24"/>
        </w:rPr>
      </w:pPr>
    </w:p>
    <w:p w14:paraId="4B616405" w14:textId="77777777" w:rsidR="000334CF" w:rsidRDefault="000334CF" w:rsidP="000334CF">
      <w:pPr>
        <w:spacing w:after="0" w:line="240" w:lineRule="auto"/>
        <w:rPr>
          <w:rFonts w:asciiTheme="majorHAnsi" w:hAnsiTheme="majorHAnsi" w:cstheme="majorHAnsi"/>
          <w:sz w:val="24"/>
          <w:szCs w:val="24"/>
        </w:rPr>
      </w:pPr>
    </w:p>
    <w:p w14:paraId="04412301" w14:textId="77777777" w:rsidR="002A3B4B" w:rsidRDefault="002A3B4B" w:rsidP="00404910">
      <w:pPr>
        <w:spacing w:after="0" w:line="240" w:lineRule="auto"/>
        <w:jc w:val="center"/>
        <w:rPr>
          <w:rFonts w:asciiTheme="majorHAnsi" w:hAnsiTheme="majorHAnsi" w:cstheme="majorHAnsi"/>
          <w:sz w:val="24"/>
          <w:szCs w:val="24"/>
        </w:rPr>
      </w:pPr>
    </w:p>
    <w:p w14:paraId="1D198942" w14:textId="6210B375" w:rsidR="007861F0" w:rsidRPr="00C56319" w:rsidRDefault="007861F0" w:rsidP="00404910">
      <w:pPr>
        <w:spacing w:after="0" w:line="240" w:lineRule="auto"/>
        <w:jc w:val="center"/>
        <w:rPr>
          <w:rFonts w:asciiTheme="majorHAnsi" w:hAnsiTheme="majorHAnsi" w:cstheme="majorHAnsi"/>
          <w:sz w:val="24"/>
          <w:szCs w:val="24"/>
        </w:rPr>
      </w:pPr>
      <w:r w:rsidRPr="00C56319">
        <w:rPr>
          <w:rFonts w:asciiTheme="majorHAnsi" w:hAnsiTheme="majorHAnsi" w:cstheme="majorHAnsi"/>
          <w:noProof/>
          <w:sz w:val="24"/>
          <w:szCs w:val="24"/>
          <w:lang w:eastAsia="pt-BR"/>
        </w:rPr>
        <mc:AlternateContent>
          <mc:Choice Requires="wps">
            <w:drawing>
              <wp:anchor distT="0" distB="0" distL="114300" distR="114300" simplePos="0" relativeHeight="251675648" behindDoc="0" locked="0" layoutInCell="1" allowOverlap="1" wp14:anchorId="22C15052" wp14:editId="28FA984D">
                <wp:simplePos x="0" y="0"/>
                <wp:positionH relativeFrom="margin">
                  <wp:align>center</wp:align>
                </wp:positionH>
                <wp:positionV relativeFrom="paragraph">
                  <wp:posOffset>174625</wp:posOffset>
                </wp:positionV>
                <wp:extent cx="2905125" cy="9525"/>
                <wp:effectExtent l="0" t="0" r="28575" b="28575"/>
                <wp:wrapNone/>
                <wp:docPr id="10" name="Conector reto 10"/>
                <wp:cNvGraphicFramePr/>
                <a:graphic xmlns:a="http://schemas.openxmlformats.org/drawingml/2006/main">
                  <a:graphicData uri="http://schemas.microsoft.com/office/word/2010/wordprocessingShape">
                    <wps:wsp>
                      <wps:cNvCnPr/>
                      <wps:spPr>
                        <a:xfrm>
                          <a:off x="0" y="0"/>
                          <a:ext cx="2905125" cy="9525"/>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EDE4D14" id="Conector reto 10" o:spid="_x0000_s1026" style="position:absolute;z-index:2516756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3.75pt" to="228.7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re2zAEAAPcDAAAOAAAAZHJzL2Uyb0RvYy54bWysU02P0zAQvSPxHyzfaZJKRWzUdA9dLRcE&#10;FR8/wOvYjYXtscamSf89Y6dNVwtCCHGZeOx5b+bNTLb3k7PspDAa8B1vVjVnykvojT92/NvXxzfv&#10;OItJ+F5Y8KrjZxX5/e71q+0YWrWGAWyvkBGJj+0YOj6kFNqqinJQTsQVBOXpUQM6kcjFY9WjGInd&#10;2Wpd12+rEbAPCFLFSLcP8yPfFX6tlUyftI4qMdtxqi0Vi8U+ZVvttqI9ogiDkZcyxD9U4YTxlHSh&#10;ehBJsB9ofqFyRiJE0GklwVWgtZGqaCA1Tf1CzZdBBFW0UHNiWNoU/x+t/Hg6IDM9zY7a44WjGe1p&#10;UjIBMlQJGN1Tk8YQW4rd+wNevBgOmBVPGl3+khY2lcael8aqKTFJl+u7etOsN5xJervb0IlIqhs2&#10;YEzvFTiWDx23xmfZohWnDzHNodeQfG19thGs6R+NtcXJC6P2FtlJ0KjT1FxSPIuihBlZZS1z9eWU&#10;zlbNrJ+VplZQvU3JXpbwxtl/v3JaT5EZoin7Aqr/DLrEZpgqi/m3wCW6ZASfFqAzHvB3WW/y9Rx/&#10;VT1rzbKfoD+XWZZ20HaVgVz+hLy+z/0Cv/2vu58AAAD//wMAUEsDBBQABgAIAAAAIQCHgIrf3QAA&#10;AAYBAAAPAAAAZHJzL2Rvd25yZXYueG1sTI9BT8MwDIXvSPyHyEhcEEsZdBul6YQq7cIBiRVNHLPG&#10;ayoap2qytfv3eCd28/Oz3vucryfXiRMOofWk4GmWgECqvWmpUfBdbR5XIELUZHTnCRWcMcC6uL3J&#10;dWb8SF942sZGcAiFTCuwMfaZlKG26HSY+R6JvYMfnI4sh0aaQY8c7jo5T5KFdLolbrC6x9Ji/bs9&#10;OgU/zcPzZldRNZbx87Cw03n3kZZK3d9N728gIk7x/xgu+IwOBTPt/ZFMEJ0CfiQqmC9TEOy+pJdh&#10;z4vXBGSRy2v84g8AAP//AwBQSwECLQAUAAYACAAAACEAtoM4kv4AAADhAQAAEwAAAAAAAAAAAAAA&#10;AAAAAAAAW0NvbnRlbnRfVHlwZXNdLnhtbFBLAQItABQABgAIAAAAIQA4/SH/1gAAAJQBAAALAAAA&#10;AAAAAAAAAAAAAC8BAABfcmVscy8ucmVsc1BLAQItABQABgAIAAAAIQBJ8re2zAEAAPcDAAAOAAAA&#10;AAAAAAAAAAAAAC4CAABkcnMvZTJvRG9jLnhtbFBLAQItABQABgAIAAAAIQCHgIrf3QAAAAYBAAAP&#10;AAAAAAAAAAAAAAAAACYEAABkcnMvZG93bnJldi54bWxQSwUGAAAAAAQABADzAAAAMAUAAAAA&#10;" strokecolor="black [3213]" strokeweight=".5pt">
                <v:stroke joinstyle="miter"/>
                <w10:wrap anchorx="margin"/>
              </v:line>
            </w:pict>
          </mc:Fallback>
        </mc:AlternateContent>
      </w:r>
    </w:p>
    <w:p w14:paraId="11DF71DE" w14:textId="35D85334" w:rsidR="00AB44A9" w:rsidRPr="00404910" w:rsidRDefault="00FB6A90" w:rsidP="007861F0">
      <w:pPr>
        <w:spacing w:after="0" w:line="240" w:lineRule="auto"/>
        <w:jc w:val="center"/>
        <w:rPr>
          <w:rFonts w:asciiTheme="majorHAnsi" w:hAnsiTheme="majorHAnsi" w:cstheme="majorHAnsi"/>
          <w:b/>
          <w:sz w:val="24"/>
          <w:szCs w:val="24"/>
        </w:rPr>
      </w:pPr>
      <w:r w:rsidRPr="00404910">
        <w:rPr>
          <w:rFonts w:asciiTheme="majorHAnsi" w:hAnsiTheme="majorHAnsi" w:cstheme="majorHAnsi"/>
          <w:b/>
          <w:sz w:val="24"/>
          <w:szCs w:val="24"/>
        </w:rPr>
        <w:t xml:space="preserve">Aprovo o termo de referência - </w:t>
      </w:r>
      <w:r w:rsidR="007861F0" w:rsidRPr="00404910">
        <w:rPr>
          <w:rFonts w:asciiTheme="majorHAnsi" w:hAnsiTheme="majorHAnsi" w:cstheme="majorHAnsi"/>
          <w:b/>
          <w:sz w:val="24"/>
          <w:szCs w:val="24"/>
        </w:rPr>
        <w:t>Paulo Cesar de Souza Lage</w:t>
      </w:r>
    </w:p>
    <w:p w14:paraId="3F46D76E" w14:textId="6D333F4F" w:rsidR="009050B6" w:rsidRPr="00404910" w:rsidRDefault="00404910" w:rsidP="007861F0">
      <w:pPr>
        <w:spacing w:after="0" w:line="240" w:lineRule="auto"/>
        <w:jc w:val="center"/>
        <w:rPr>
          <w:rFonts w:asciiTheme="majorHAnsi" w:hAnsiTheme="majorHAnsi" w:cstheme="majorHAnsi"/>
          <w:b/>
          <w:sz w:val="24"/>
          <w:szCs w:val="24"/>
        </w:rPr>
      </w:pPr>
      <w:r w:rsidRPr="00404910">
        <w:rPr>
          <w:rFonts w:asciiTheme="majorHAnsi" w:hAnsiTheme="majorHAnsi" w:cstheme="majorHAnsi"/>
          <w:b/>
          <w:sz w:val="24"/>
          <w:szCs w:val="24"/>
        </w:rPr>
        <w:t>Secretário de Obras, Estradas</w:t>
      </w:r>
      <w:r w:rsidR="007861F0" w:rsidRPr="00404910">
        <w:rPr>
          <w:rFonts w:asciiTheme="majorHAnsi" w:hAnsiTheme="majorHAnsi" w:cstheme="majorHAnsi"/>
          <w:b/>
          <w:sz w:val="24"/>
          <w:szCs w:val="24"/>
        </w:rPr>
        <w:t>, Trânsito e Transportes</w:t>
      </w:r>
    </w:p>
    <w:sectPr w:rsidR="009050B6" w:rsidRPr="00404910">
      <w:headerReference w:type="default"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2A98A6" w14:textId="77777777" w:rsidR="00CF60FB" w:rsidRDefault="00CF60FB" w:rsidP="00B65FCE">
      <w:pPr>
        <w:spacing w:after="0" w:line="240" w:lineRule="auto"/>
      </w:pPr>
      <w:r>
        <w:separator/>
      </w:r>
    </w:p>
  </w:endnote>
  <w:endnote w:type="continuationSeparator" w:id="0">
    <w:p w14:paraId="06ADEDEA" w14:textId="77777777" w:rsidR="00CF60FB" w:rsidRDefault="00CF60FB" w:rsidP="00B65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0119920"/>
      <w:docPartObj>
        <w:docPartGallery w:val="Page Numbers (Bottom of Page)"/>
        <w:docPartUnique/>
      </w:docPartObj>
    </w:sdtPr>
    <w:sdtEndPr/>
    <w:sdtContent>
      <w:p w14:paraId="0502E0E8" w14:textId="351E85E0" w:rsidR="00EE0407" w:rsidRDefault="00EE0407">
        <w:pPr>
          <w:pStyle w:val="Rodap"/>
          <w:jc w:val="right"/>
        </w:pPr>
        <w:r>
          <w:fldChar w:fldCharType="begin"/>
        </w:r>
        <w:r>
          <w:instrText>PAGE   \* MERGEFORMAT</w:instrText>
        </w:r>
        <w:r>
          <w:fldChar w:fldCharType="separate"/>
        </w:r>
        <w:r w:rsidR="000121C4">
          <w:rPr>
            <w:noProof/>
          </w:rPr>
          <w:t>1</w:t>
        </w:r>
        <w:r>
          <w:fldChar w:fldCharType="end"/>
        </w:r>
      </w:p>
    </w:sdtContent>
  </w:sdt>
  <w:p w14:paraId="46F4A69A" w14:textId="77777777" w:rsidR="00EE0407" w:rsidRDefault="00EE040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88CBC6" w14:textId="77777777" w:rsidR="00CF60FB" w:rsidRDefault="00CF60FB" w:rsidP="00B65FCE">
      <w:pPr>
        <w:spacing w:after="0" w:line="240" w:lineRule="auto"/>
      </w:pPr>
      <w:r>
        <w:separator/>
      </w:r>
    </w:p>
  </w:footnote>
  <w:footnote w:type="continuationSeparator" w:id="0">
    <w:p w14:paraId="0E3EF89E" w14:textId="77777777" w:rsidR="00CF60FB" w:rsidRDefault="00CF60FB" w:rsidP="00B65F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7655"/>
    </w:tblGrid>
    <w:tr w:rsidR="00190358" w14:paraId="65FD0348" w14:textId="77777777" w:rsidTr="0090247D">
      <w:trPr>
        <w:trHeight w:val="1618"/>
        <w:jc w:val="center"/>
      </w:trPr>
      <w:tc>
        <w:tcPr>
          <w:tcW w:w="1418" w:type="dxa"/>
          <w:tcBorders>
            <w:top w:val="nil"/>
            <w:left w:val="nil"/>
            <w:bottom w:val="nil"/>
            <w:right w:val="nil"/>
          </w:tcBorders>
        </w:tcPr>
        <w:p w14:paraId="4C55D108" w14:textId="4C4DE8DC" w:rsidR="00190358" w:rsidRDefault="00190358" w:rsidP="00B65FCE">
          <w:r>
            <w:rPr>
              <w:noProof/>
              <w:lang w:eastAsia="pt-BR"/>
            </w:rPr>
            <w:drawing>
              <wp:anchor distT="0" distB="0" distL="114300" distR="114300" simplePos="0" relativeHeight="251658240" behindDoc="1" locked="0" layoutInCell="1" allowOverlap="1" wp14:anchorId="2C8B9411" wp14:editId="5FF01860">
                <wp:simplePos x="0" y="0"/>
                <wp:positionH relativeFrom="column">
                  <wp:posOffset>-44450</wp:posOffset>
                </wp:positionH>
                <wp:positionV relativeFrom="paragraph">
                  <wp:posOffset>57150</wp:posOffset>
                </wp:positionV>
                <wp:extent cx="895350" cy="923925"/>
                <wp:effectExtent l="0" t="0" r="0" b="9525"/>
                <wp:wrapTight wrapText="bothSides">
                  <wp:wrapPolygon edited="0">
                    <wp:start x="0" y="0"/>
                    <wp:lineTo x="0" y="21377"/>
                    <wp:lineTo x="21140" y="21377"/>
                    <wp:lineTo x="21140" y="0"/>
                    <wp:lineTo x="0" y="0"/>
                  </wp:wrapPolygon>
                </wp:wrapTight>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350" cy="923925"/>
                        </a:xfrm>
                        <a:prstGeom prst="rect">
                          <a:avLst/>
                        </a:prstGeom>
                        <a:noFill/>
                        <a:ln>
                          <a:noFill/>
                        </a:ln>
                      </pic:spPr>
                    </pic:pic>
                  </a:graphicData>
                </a:graphic>
              </wp:anchor>
            </w:drawing>
          </w:r>
        </w:p>
      </w:tc>
      <w:tc>
        <w:tcPr>
          <w:tcW w:w="7655" w:type="dxa"/>
          <w:tcBorders>
            <w:top w:val="nil"/>
            <w:left w:val="nil"/>
            <w:bottom w:val="nil"/>
            <w:right w:val="nil"/>
          </w:tcBorders>
        </w:tcPr>
        <w:p w14:paraId="4196E515" w14:textId="77777777" w:rsidR="00190358" w:rsidRPr="00B65FCE" w:rsidRDefault="00190358" w:rsidP="00B65FCE">
          <w:pPr>
            <w:pStyle w:val="Ttulo1"/>
            <w:jc w:val="center"/>
            <w:rPr>
              <w:rFonts w:ascii="Arial" w:hAnsi="Arial" w:cs="Arial"/>
              <w:b/>
              <w:color w:val="auto"/>
            </w:rPr>
          </w:pPr>
          <w:proofErr w:type="gramStart"/>
          <w:r w:rsidRPr="00B65FCE">
            <w:rPr>
              <w:rFonts w:ascii="Arial" w:hAnsi="Arial" w:cs="Arial"/>
              <w:b/>
              <w:color w:val="auto"/>
            </w:rPr>
            <w:t>PREFEITURA  MUNICIPAL</w:t>
          </w:r>
          <w:proofErr w:type="gramEnd"/>
          <w:r w:rsidRPr="00B65FCE">
            <w:rPr>
              <w:rFonts w:ascii="Arial" w:hAnsi="Arial" w:cs="Arial"/>
              <w:b/>
              <w:color w:val="auto"/>
            </w:rPr>
            <w:t xml:space="preserve">  DE  PIRAÚBA</w:t>
          </w:r>
        </w:p>
        <w:p w14:paraId="54DF20F5" w14:textId="3A11045A" w:rsidR="00190358" w:rsidRPr="00B65FCE" w:rsidRDefault="00190358" w:rsidP="00B65FCE">
          <w:pPr>
            <w:jc w:val="center"/>
            <w:rPr>
              <w:rFonts w:ascii="Arial" w:hAnsi="Arial" w:cs="Arial"/>
              <w:b/>
            </w:rPr>
          </w:pPr>
          <w:r>
            <w:rPr>
              <w:rFonts w:ascii="Arial" w:hAnsi="Arial" w:cs="Arial"/>
              <w:b/>
            </w:rPr>
            <w:t>Telefone</w:t>
          </w:r>
          <w:r w:rsidRPr="00B65FCE">
            <w:rPr>
              <w:rFonts w:ascii="Arial" w:hAnsi="Arial" w:cs="Arial"/>
              <w:b/>
            </w:rPr>
            <w:t>: (32) 3573-2050</w:t>
          </w:r>
        </w:p>
        <w:p w14:paraId="0F00380A" w14:textId="77777777" w:rsidR="00190358" w:rsidRPr="00B65FCE" w:rsidRDefault="00190358" w:rsidP="00B65FCE">
          <w:pPr>
            <w:pStyle w:val="Corpodetexto"/>
            <w:rPr>
              <w:rFonts w:ascii="Arial" w:hAnsi="Arial" w:cs="Arial"/>
              <w:b/>
              <w:sz w:val="22"/>
              <w:szCs w:val="22"/>
            </w:rPr>
          </w:pPr>
          <w:r w:rsidRPr="00B65FCE">
            <w:rPr>
              <w:rFonts w:ascii="Arial" w:hAnsi="Arial" w:cs="Arial"/>
              <w:b/>
              <w:sz w:val="22"/>
              <w:szCs w:val="22"/>
            </w:rPr>
            <w:t xml:space="preserve">Rua </w:t>
          </w:r>
          <w:proofErr w:type="spellStart"/>
          <w:r w:rsidRPr="00B65FCE">
            <w:rPr>
              <w:rFonts w:ascii="Arial" w:hAnsi="Arial" w:cs="Arial"/>
              <w:b/>
              <w:sz w:val="22"/>
              <w:szCs w:val="22"/>
            </w:rPr>
            <w:t>Opemá</w:t>
          </w:r>
          <w:proofErr w:type="spellEnd"/>
          <w:r w:rsidRPr="00B65FCE">
            <w:rPr>
              <w:rFonts w:ascii="Arial" w:hAnsi="Arial" w:cs="Arial"/>
              <w:b/>
              <w:sz w:val="22"/>
              <w:szCs w:val="22"/>
            </w:rPr>
            <w:t>, 610 – Centro – CEP: 36.170-000 – Piraúba – Minas Gerais.</w:t>
          </w:r>
        </w:p>
        <w:p w14:paraId="167293BA" w14:textId="77777777" w:rsidR="00190358" w:rsidRPr="00B65FCE" w:rsidRDefault="00190358" w:rsidP="00B65FCE">
          <w:pPr>
            <w:pStyle w:val="Corpodetexto"/>
            <w:jc w:val="center"/>
            <w:rPr>
              <w:rFonts w:ascii="Arial" w:hAnsi="Arial" w:cs="Arial"/>
              <w:b/>
              <w:sz w:val="22"/>
              <w:szCs w:val="22"/>
            </w:rPr>
          </w:pPr>
          <w:r w:rsidRPr="00B65FCE">
            <w:rPr>
              <w:rFonts w:ascii="Arial" w:hAnsi="Arial" w:cs="Arial"/>
              <w:b/>
              <w:sz w:val="22"/>
              <w:szCs w:val="22"/>
            </w:rPr>
            <w:t xml:space="preserve">Secretaria Municipal de </w:t>
          </w:r>
          <w:proofErr w:type="spellStart"/>
          <w:proofErr w:type="gramStart"/>
          <w:r w:rsidRPr="00B65FCE">
            <w:rPr>
              <w:rFonts w:ascii="Arial" w:hAnsi="Arial" w:cs="Arial"/>
              <w:b/>
              <w:sz w:val="22"/>
              <w:szCs w:val="22"/>
            </w:rPr>
            <w:t>Obras,Estradas</w:t>
          </w:r>
          <w:proofErr w:type="gramEnd"/>
          <w:r w:rsidRPr="00B65FCE">
            <w:rPr>
              <w:rFonts w:ascii="Arial" w:hAnsi="Arial" w:cs="Arial"/>
              <w:b/>
              <w:sz w:val="22"/>
              <w:szCs w:val="22"/>
            </w:rPr>
            <w:t>,Trânsito</w:t>
          </w:r>
          <w:proofErr w:type="spellEnd"/>
          <w:r w:rsidRPr="00B65FCE">
            <w:rPr>
              <w:rFonts w:ascii="Arial" w:hAnsi="Arial" w:cs="Arial"/>
              <w:b/>
              <w:sz w:val="22"/>
              <w:szCs w:val="22"/>
            </w:rPr>
            <w:t xml:space="preserve"> e Transportes</w:t>
          </w:r>
        </w:p>
        <w:p w14:paraId="449A13F9" w14:textId="77777777" w:rsidR="00190358" w:rsidRPr="005A510E" w:rsidRDefault="00190358" w:rsidP="00B65FCE">
          <w:pPr>
            <w:pStyle w:val="Corpodetexto"/>
            <w:rPr>
              <w:b/>
              <w:sz w:val="24"/>
            </w:rPr>
          </w:pPr>
        </w:p>
      </w:tc>
    </w:tr>
  </w:tbl>
  <w:p w14:paraId="11919351" w14:textId="416EA645" w:rsidR="00190358" w:rsidRDefault="00190358">
    <w:pPr>
      <w:pStyle w:val="Cabealho"/>
    </w:pPr>
  </w:p>
  <w:p w14:paraId="551EEBD6" w14:textId="77777777" w:rsidR="00190358" w:rsidRDefault="0019035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64924"/>
    <w:multiLevelType w:val="multilevel"/>
    <w:tmpl w:val="D650582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b/>
        <w:i w:val="0"/>
        <w:iCs w:val="0"/>
        <w:color w:val="auto"/>
        <w:sz w:val="24"/>
        <w:szCs w:val="24"/>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14F26E2"/>
    <w:multiLevelType w:val="multilevel"/>
    <w:tmpl w:val="83E6849C"/>
    <w:lvl w:ilvl="0">
      <w:start w:val="1"/>
      <w:numFmt w:val="decimal"/>
      <w:lvlText w:val="%1."/>
      <w:lvlJc w:val="left"/>
      <w:pPr>
        <w:tabs>
          <w:tab w:val="num" w:pos="720"/>
        </w:tabs>
        <w:ind w:left="720" w:hanging="360"/>
      </w:pPr>
      <w:rPr>
        <w:b/>
        <w:bCs/>
        <w:sz w:val="24"/>
        <w:szCs w:val="24"/>
      </w:rPr>
    </w:lvl>
    <w:lvl w:ilvl="1">
      <w:start w:val="1"/>
      <w:numFmt w:val="upperRoman"/>
      <w:lvlText w:val="%2-"/>
      <w:lvlJc w:val="left"/>
      <w:pPr>
        <w:ind w:left="1800" w:hanging="720"/>
      </w:pPr>
      <w:rPr>
        <w:rFonts w:ascii="Arial" w:eastAsiaTheme="minorHAnsi" w:hAnsi="Arial" w:cs="Arial" w:hint="default"/>
        <w:sz w:val="20"/>
      </w:r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1D5C100D"/>
    <w:multiLevelType w:val="multilevel"/>
    <w:tmpl w:val="62388AAE"/>
    <w:lvl w:ilvl="0">
      <w:start w:val="1"/>
      <w:numFmt w:val="decimal"/>
      <w:pStyle w:val="Nivel1"/>
      <w:lvlText w:val="%1."/>
      <w:lvlJc w:val="left"/>
      <w:pPr>
        <w:ind w:left="360" w:hanging="360"/>
      </w:pPr>
      <w:rPr>
        <w:rFonts w:hint="default"/>
        <w:b/>
        <w:color w:val="auto"/>
      </w:rPr>
    </w:lvl>
    <w:lvl w:ilvl="1">
      <w:start w:val="4"/>
      <w:numFmt w:val="decimal"/>
      <w:lvlText w:val="%1.%2."/>
      <w:lvlJc w:val="left"/>
      <w:pPr>
        <w:ind w:left="432" w:hanging="432"/>
      </w:pPr>
      <w:rPr>
        <w:rFonts w:hint="default"/>
        <w:b w:val="0"/>
        <w:bCs/>
        <w:i w:val="0"/>
        <w:iCs w:val="0"/>
        <w:strike w:val="0"/>
        <w:dstrike w:val="0"/>
        <w:color w:val="auto"/>
        <w:u w:val="none"/>
        <w:effect w:val="none"/>
      </w:rPr>
    </w:lvl>
    <w:lvl w:ilvl="2">
      <w:start w:val="1"/>
      <w:numFmt w:val="decimal"/>
      <w:lvlText w:val="%1.%2.%3."/>
      <w:lvlJc w:val="left"/>
      <w:pPr>
        <w:ind w:left="1072" w:hanging="504"/>
      </w:pPr>
      <w:rPr>
        <w:rFonts w:hint="default"/>
        <w:b/>
        <w:bCs w:val="0"/>
        <w:i w:val="0"/>
        <w:color w:val="auto"/>
        <w:sz w:val="24"/>
        <w:szCs w:val="24"/>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
  </w:num>
  <w:num w:numId="2">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3"/>
    </w:lvlOverride>
    <w:lvlOverride w:ilvl="1">
      <w:startOverride w:val="1"/>
    </w:lvlOverride>
    <w:lvlOverride w:ilvl="2">
      <w:startOverride w:val="2"/>
    </w:lvlOverride>
  </w:num>
  <w:num w:numId="7">
    <w:abstractNumId w:val="2"/>
    <w:lvlOverride w:ilvl="0">
      <w:startOverride w:val="3"/>
    </w:lvlOverride>
    <w:lvlOverride w:ilvl="1">
      <w:startOverride w:val="1"/>
    </w:lvlOverride>
    <w:lvlOverride w:ilvl="2">
      <w:startOverride w:val="2"/>
    </w:lvlOverride>
  </w:num>
  <w:num w:numId="8">
    <w:abstractNumId w:val="2"/>
    <w:lvlOverride w:ilvl="0">
      <w:startOverride w:val="4"/>
    </w:lvlOverride>
    <w:lvlOverride w:ilvl="1">
      <w:startOverride w:val="1"/>
    </w:lvlOverride>
  </w:num>
  <w:num w:numId="9">
    <w:abstractNumId w:val="2"/>
    <w:lvlOverride w:ilvl="0">
      <w:startOverride w:val="6"/>
    </w:lvlOverride>
    <w:lvlOverride w:ilvl="1">
      <w:startOverride w:val="1"/>
    </w:lvlOverride>
  </w:num>
  <w:num w:numId="10">
    <w:abstractNumId w:val="2"/>
    <w:lvlOverride w:ilvl="0">
      <w:startOverride w:val="6"/>
    </w:lvlOverride>
    <w:lvlOverride w:ilvl="1">
      <w:startOverride w:val="4"/>
    </w:lvlOverride>
  </w:num>
  <w:num w:numId="11">
    <w:abstractNumId w:val="2"/>
    <w:lvlOverride w:ilvl="0">
      <w:startOverride w:val="6"/>
    </w:lvlOverride>
    <w:lvlOverride w:ilvl="1">
      <w:startOverride w:val="5"/>
    </w:lvlOverride>
  </w:num>
  <w:num w:numId="12">
    <w:abstractNumId w:val="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6"/>
    </w:lvlOverride>
    <w:lvlOverride w:ilvl="1">
      <w:startOverride w:val="6"/>
    </w:lvlOverride>
  </w:num>
  <w:num w:numId="14">
    <w:abstractNumId w:val="2"/>
    <w:lvlOverride w:ilvl="0">
      <w:startOverride w:val="6"/>
    </w:lvlOverride>
    <w:lvlOverride w:ilvl="1">
      <w:startOverride w:val="7"/>
    </w:lvlOverride>
  </w:num>
  <w:num w:numId="15">
    <w:abstractNumId w:val="2"/>
    <w:lvlOverride w:ilvl="0">
      <w:startOverride w:val="12"/>
    </w:lvlOverride>
    <w:lvlOverride w:ilvl="1">
      <w:startOverride w:val="2"/>
    </w:lvlOverride>
  </w:num>
  <w:num w:numId="16">
    <w:abstractNumId w:val="2"/>
    <w:lvlOverride w:ilvl="0">
      <w:startOverride w:val="9"/>
    </w:lvlOverride>
    <w:lvlOverride w:ilvl="1">
      <w:startOverride w:val="6"/>
    </w:lvlOverride>
    <w:lvlOverride w:ilvl="2">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4A9"/>
    <w:rsid w:val="000121C4"/>
    <w:rsid w:val="000240FE"/>
    <w:rsid w:val="000334CF"/>
    <w:rsid w:val="000F24AB"/>
    <w:rsid w:val="00150847"/>
    <w:rsid w:val="00152B53"/>
    <w:rsid w:val="00160FEB"/>
    <w:rsid w:val="00190358"/>
    <w:rsid w:val="001C678F"/>
    <w:rsid w:val="00215AE8"/>
    <w:rsid w:val="00244D05"/>
    <w:rsid w:val="00246AA9"/>
    <w:rsid w:val="00254F0A"/>
    <w:rsid w:val="002739BF"/>
    <w:rsid w:val="0027704B"/>
    <w:rsid w:val="002A3B4B"/>
    <w:rsid w:val="002A4B71"/>
    <w:rsid w:val="002D1D44"/>
    <w:rsid w:val="00342EE3"/>
    <w:rsid w:val="003B3782"/>
    <w:rsid w:val="003B54FF"/>
    <w:rsid w:val="003B779D"/>
    <w:rsid w:val="003C559D"/>
    <w:rsid w:val="003C7680"/>
    <w:rsid w:val="003D5990"/>
    <w:rsid w:val="003D7BAF"/>
    <w:rsid w:val="003F799F"/>
    <w:rsid w:val="00404910"/>
    <w:rsid w:val="00411CD1"/>
    <w:rsid w:val="004505B0"/>
    <w:rsid w:val="00464A42"/>
    <w:rsid w:val="00470A77"/>
    <w:rsid w:val="00486020"/>
    <w:rsid w:val="004C6F30"/>
    <w:rsid w:val="004D5C15"/>
    <w:rsid w:val="004F4F2C"/>
    <w:rsid w:val="00516352"/>
    <w:rsid w:val="00572FE8"/>
    <w:rsid w:val="005A6F0C"/>
    <w:rsid w:val="005B129D"/>
    <w:rsid w:val="005B503E"/>
    <w:rsid w:val="005E132B"/>
    <w:rsid w:val="00637996"/>
    <w:rsid w:val="00677FE3"/>
    <w:rsid w:val="00716A77"/>
    <w:rsid w:val="00725A5F"/>
    <w:rsid w:val="007861F0"/>
    <w:rsid w:val="007F61F8"/>
    <w:rsid w:val="008433B7"/>
    <w:rsid w:val="00846A20"/>
    <w:rsid w:val="0089619A"/>
    <w:rsid w:val="008B2EAF"/>
    <w:rsid w:val="008D2CF9"/>
    <w:rsid w:val="0090247D"/>
    <w:rsid w:val="00903F96"/>
    <w:rsid w:val="009043B1"/>
    <w:rsid w:val="00904831"/>
    <w:rsid w:val="009050B6"/>
    <w:rsid w:val="00957E0B"/>
    <w:rsid w:val="009A5A8E"/>
    <w:rsid w:val="009B293B"/>
    <w:rsid w:val="009D5991"/>
    <w:rsid w:val="00A30FBF"/>
    <w:rsid w:val="00A519D2"/>
    <w:rsid w:val="00A5253B"/>
    <w:rsid w:val="00A63BB7"/>
    <w:rsid w:val="00AB44A9"/>
    <w:rsid w:val="00B133C0"/>
    <w:rsid w:val="00B409FD"/>
    <w:rsid w:val="00B52A47"/>
    <w:rsid w:val="00B65FCE"/>
    <w:rsid w:val="00B662FF"/>
    <w:rsid w:val="00B84A36"/>
    <w:rsid w:val="00B932DA"/>
    <w:rsid w:val="00BA729F"/>
    <w:rsid w:val="00BB1006"/>
    <w:rsid w:val="00C1489A"/>
    <w:rsid w:val="00C46280"/>
    <w:rsid w:val="00C519AC"/>
    <w:rsid w:val="00C51C67"/>
    <w:rsid w:val="00C54FF5"/>
    <w:rsid w:val="00C56319"/>
    <w:rsid w:val="00C677BD"/>
    <w:rsid w:val="00C82FF6"/>
    <w:rsid w:val="00CA48A8"/>
    <w:rsid w:val="00CB5709"/>
    <w:rsid w:val="00CC65E1"/>
    <w:rsid w:val="00CD2E15"/>
    <w:rsid w:val="00CF60FB"/>
    <w:rsid w:val="00D37391"/>
    <w:rsid w:val="00D7546B"/>
    <w:rsid w:val="00D857AC"/>
    <w:rsid w:val="00D910A1"/>
    <w:rsid w:val="00DA47C0"/>
    <w:rsid w:val="00DC24D9"/>
    <w:rsid w:val="00DD6D44"/>
    <w:rsid w:val="00E1680B"/>
    <w:rsid w:val="00E867B0"/>
    <w:rsid w:val="00EA3CE5"/>
    <w:rsid w:val="00EA4AE4"/>
    <w:rsid w:val="00EB4C64"/>
    <w:rsid w:val="00EE0407"/>
    <w:rsid w:val="00EF3E8F"/>
    <w:rsid w:val="00F0696E"/>
    <w:rsid w:val="00F12412"/>
    <w:rsid w:val="00F23119"/>
    <w:rsid w:val="00F40DA2"/>
    <w:rsid w:val="00F513C9"/>
    <w:rsid w:val="00F64123"/>
    <w:rsid w:val="00F649CE"/>
    <w:rsid w:val="00FB2428"/>
    <w:rsid w:val="00FB6A9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F5A30D"/>
  <w15:chartTrackingRefBased/>
  <w15:docId w15:val="{B450F9DF-211D-49A7-B26A-50325BA8F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AB44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B44A9"/>
    <w:pPr>
      <w:ind w:left="720"/>
      <w:contextualSpacing/>
    </w:pPr>
  </w:style>
  <w:style w:type="paragraph" w:customStyle="1" w:styleId="Nivel1">
    <w:name w:val="Nivel1"/>
    <w:basedOn w:val="Ttulo1"/>
    <w:next w:val="Normal"/>
    <w:qFormat/>
    <w:rsid w:val="00AB44A9"/>
    <w:pPr>
      <w:numPr>
        <w:numId w:val="2"/>
      </w:numPr>
      <w:tabs>
        <w:tab w:val="num" w:pos="360"/>
      </w:tabs>
      <w:spacing w:before="480" w:after="120" w:line="276" w:lineRule="auto"/>
      <w:ind w:left="0" w:firstLine="0"/>
      <w:jc w:val="both"/>
    </w:pPr>
    <w:rPr>
      <w:rFonts w:ascii="Arial" w:hAnsi="Arial" w:cs="Arial"/>
      <w:b/>
      <w:color w:val="000000"/>
      <w:kern w:val="0"/>
      <w14:ligatures w14:val="none"/>
    </w:rPr>
  </w:style>
  <w:style w:type="character" w:customStyle="1" w:styleId="Ttulo1Char">
    <w:name w:val="Título 1 Char"/>
    <w:basedOn w:val="Fontepargpadro"/>
    <w:link w:val="Ttulo1"/>
    <w:uiPriority w:val="9"/>
    <w:rsid w:val="00AB44A9"/>
    <w:rPr>
      <w:rFonts w:asciiTheme="majorHAnsi" w:eastAsiaTheme="majorEastAsia" w:hAnsiTheme="majorHAnsi" w:cstheme="majorBidi"/>
      <w:color w:val="2F5496" w:themeColor="accent1" w:themeShade="BF"/>
      <w:sz w:val="32"/>
      <w:szCs w:val="32"/>
    </w:rPr>
  </w:style>
  <w:style w:type="character" w:styleId="Hyperlink">
    <w:name w:val="Hyperlink"/>
    <w:basedOn w:val="Fontepargpadro"/>
    <w:uiPriority w:val="99"/>
    <w:unhideWhenUsed/>
    <w:rsid w:val="00AB44A9"/>
    <w:rPr>
      <w:color w:val="0563C1" w:themeColor="hyperlink"/>
      <w:u w:val="single"/>
    </w:rPr>
  </w:style>
  <w:style w:type="character" w:customStyle="1" w:styleId="MenoPendente1">
    <w:name w:val="Menção Pendente1"/>
    <w:basedOn w:val="Fontepargpadro"/>
    <w:uiPriority w:val="99"/>
    <w:semiHidden/>
    <w:unhideWhenUsed/>
    <w:rsid w:val="00AB44A9"/>
    <w:rPr>
      <w:color w:val="605E5C"/>
      <w:shd w:val="clear" w:color="auto" w:fill="E1DFDD"/>
    </w:rPr>
  </w:style>
  <w:style w:type="paragraph" w:styleId="Cabealho">
    <w:name w:val="header"/>
    <w:basedOn w:val="Normal"/>
    <w:link w:val="CabealhoChar"/>
    <w:uiPriority w:val="99"/>
    <w:unhideWhenUsed/>
    <w:rsid w:val="00B65FC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65FCE"/>
  </w:style>
  <w:style w:type="paragraph" w:styleId="Rodap">
    <w:name w:val="footer"/>
    <w:basedOn w:val="Normal"/>
    <w:link w:val="RodapChar"/>
    <w:uiPriority w:val="99"/>
    <w:unhideWhenUsed/>
    <w:rsid w:val="00B65FCE"/>
    <w:pPr>
      <w:tabs>
        <w:tab w:val="center" w:pos="4252"/>
        <w:tab w:val="right" w:pos="8504"/>
      </w:tabs>
      <w:spacing w:after="0" w:line="240" w:lineRule="auto"/>
    </w:pPr>
  </w:style>
  <w:style w:type="character" w:customStyle="1" w:styleId="RodapChar">
    <w:name w:val="Rodapé Char"/>
    <w:basedOn w:val="Fontepargpadro"/>
    <w:link w:val="Rodap"/>
    <w:uiPriority w:val="99"/>
    <w:rsid w:val="00B65FCE"/>
  </w:style>
  <w:style w:type="paragraph" w:styleId="Corpodetexto">
    <w:name w:val="Body Text"/>
    <w:basedOn w:val="Normal"/>
    <w:link w:val="CorpodetextoChar"/>
    <w:rsid w:val="00B65FCE"/>
    <w:pPr>
      <w:spacing w:after="0" w:line="240" w:lineRule="auto"/>
      <w:jc w:val="both"/>
    </w:pPr>
    <w:rPr>
      <w:rFonts w:ascii="Times New Roman" w:eastAsia="Times New Roman" w:hAnsi="Times New Roman" w:cs="Times New Roman"/>
      <w:kern w:val="0"/>
      <w:sz w:val="26"/>
      <w:szCs w:val="20"/>
      <w:lang w:eastAsia="pt-BR"/>
      <w14:ligatures w14:val="none"/>
    </w:rPr>
  </w:style>
  <w:style w:type="character" w:customStyle="1" w:styleId="CorpodetextoChar">
    <w:name w:val="Corpo de texto Char"/>
    <w:basedOn w:val="Fontepargpadro"/>
    <w:link w:val="Corpodetexto"/>
    <w:rsid w:val="00B65FCE"/>
    <w:rPr>
      <w:rFonts w:ascii="Times New Roman" w:eastAsia="Times New Roman" w:hAnsi="Times New Roman" w:cs="Times New Roman"/>
      <w:kern w:val="0"/>
      <w:sz w:val="26"/>
      <w:szCs w:val="20"/>
      <w:lang w:eastAsia="pt-BR"/>
      <w14:ligatures w14:val="none"/>
    </w:rPr>
  </w:style>
  <w:style w:type="paragraph" w:styleId="Textodebalo">
    <w:name w:val="Balloon Text"/>
    <w:basedOn w:val="Normal"/>
    <w:link w:val="TextodebaloChar"/>
    <w:uiPriority w:val="99"/>
    <w:semiHidden/>
    <w:unhideWhenUsed/>
    <w:rsid w:val="00B409F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409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3688186">
      <w:bodyDiv w:val="1"/>
      <w:marLeft w:val="0"/>
      <w:marRight w:val="0"/>
      <w:marTop w:val="0"/>
      <w:marBottom w:val="0"/>
      <w:divBdr>
        <w:top w:val="none" w:sz="0" w:space="0" w:color="auto"/>
        <w:left w:val="none" w:sz="0" w:space="0" w:color="auto"/>
        <w:bottom w:val="none" w:sz="0" w:space="0" w:color="auto"/>
        <w:right w:val="none" w:sz="0" w:space="0" w:color="auto"/>
      </w:divBdr>
      <w:divsChild>
        <w:div w:id="1867863340">
          <w:marLeft w:val="0"/>
          <w:marRight w:val="0"/>
          <w:marTop w:val="0"/>
          <w:marBottom w:val="0"/>
          <w:divBdr>
            <w:top w:val="none" w:sz="0" w:space="0" w:color="auto"/>
            <w:left w:val="none" w:sz="0" w:space="0" w:color="auto"/>
            <w:bottom w:val="none" w:sz="0" w:space="0" w:color="auto"/>
            <w:right w:val="none" w:sz="0" w:space="0" w:color="auto"/>
          </w:divBdr>
        </w:div>
        <w:div w:id="181937325">
          <w:marLeft w:val="0"/>
          <w:marRight w:val="0"/>
          <w:marTop w:val="0"/>
          <w:marBottom w:val="0"/>
          <w:divBdr>
            <w:top w:val="none" w:sz="0" w:space="0" w:color="auto"/>
            <w:left w:val="none" w:sz="0" w:space="0" w:color="auto"/>
            <w:bottom w:val="none" w:sz="0" w:space="0" w:color="auto"/>
            <w:right w:val="none" w:sz="0" w:space="0" w:color="auto"/>
          </w:divBdr>
        </w:div>
        <w:div w:id="125661617">
          <w:marLeft w:val="0"/>
          <w:marRight w:val="0"/>
          <w:marTop w:val="0"/>
          <w:marBottom w:val="0"/>
          <w:divBdr>
            <w:top w:val="none" w:sz="0" w:space="0" w:color="auto"/>
            <w:left w:val="none" w:sz="0" w:space="0" w:color="auto"/>
            <w:bottom w:val="none" w:sz="0" w:space="0" w:color="auto"/>
            <w:right w:val="none" w:sz="0" w:space="0" w:color="auto"/>
          </w:divBdr>
        </w:div>
        <w:div w:id="750734212">
          <w:marLeft w:val="0"/>
          <w:marRight w:val="0"/>
          <w:marTop w:val="0"/>
          <w:marBottom w:val="0"/>
          <w:divBdr>
            <w:top w:val="none" w:sz="0" w:space="0" w:color="auto"/>
            <w:left w:val="none" w:sz="0" w:space="0" w:color="auto"/>
            <w:bottom w:val="none" w:sz="0" w:space="0" w:color="auto"/>
            <w:right w:val="none" w:sz="0" w:space="0" w:color="auto"/>
          </w:divBdr>
        </w:div>
      </w:divsChild>
    </w:div>
    <w:div w:id="1361931950">
      <w:bodyDiv w:val="1"/>
      <w:marLeft w:val="0"/>
      <w:marRight w:val="0"/>
      <w:marTop w:val="0"/>
      <w:marBottom w:val="0"/>
      <w:divBdr>
        <w:top w:val="none" w:sz="0" w:space="0" w:color="auto"/>
        <w:left w:val="none" w:sz="0" w:space="0" w:color="auto"/>
        <w:bottom w:val="none" w:sz="0" w:space="0" w:color="auto"/>
        <w:right w:val="none" w:sz="0" w:space="0" w:color="auto"/>
      </w:divBdr>
      <w:divsChild>
        <w:div w:id="728963859">
          <w:marLeft w:val="0"/>
          <w:marRight w:val="0"/>
          <w:marTop w:val="0"/>
          <w:marBottom w:val="0"/>
          <w:divBdr>
            <w:top w:val="none" w:sz="0" w:space="0" w:color="auto"/>
            <w:left w:val="none" w:sz="0" w:space="0" w:color="auto"/>
            <w:bottom w:val="none" w:sz="0" w:space="0" w:color="auto"/>
            <w:right w:val="none" w:sz="0" w:space="0" w:color="auto"/>
          </w:divBdr>
        </w:div>
        <w:div w:id="789127171">
          <w:marLeft w:val="0"/>
          <w:marRight w:val="0"/>
          <w:marTop w:val="0"/>
          <w:marBottom w:val="0"/>
          <w:divBdr>
            <w:top w:val="none" w:sz="0" w:space="0" w:color="auto"/>
            <w:left w:val="none" w:sz="0" w:space="0" w:color="auto"/>
            <w:bottom w:val="none" w:sz="0" w:space="0" w:color="auto"/>
            <w:right w:val="none" w:sz="0" w:space="0" w:color="auto"/>
          </w:divBdr>
        </w:div>
        <w:div w:id="437604200">
          <w:marLeft w:val="0"/>
          <w:marRight w:val="0"/>
          <w:marTop w:val="0"/>
          <w:marBottom w:val="0"/>
          <w:divBdr>
            <w:top w:val="none" w:sz="0" w:space="0" w:color="auto"/>
            <w:left w:val="none" w:sz="0" w:space="0" w:color="auto"/>
            <w:bottom w:val="none" w:sz="0" w:space="0" w:color="auto"/>
            <w:right w:val="none" w:sz="0" w:space="0" w:color="auto"/>
          </w:divBdr>
        </w:div>
        <w:div w:id="1791586074">
          <w:marLeft w:val="0"/>
          <w:marRight w:val="0"/>
          <w:marTop w:val="0"/>
          <w:marBottom w:val="0"/>
          <w:divBdr>
            <w:top w:val="none" w:sz="0" w:space="0" w:color="auto"/>
            <w:left w:val="none" w:sz="0" w:space="0" w:color="auto"/>
            <w:bottom w:val="none" w:sz="0" w:space="0" w:color="auto"/>
            <w:right w:val="none" w:sz="0" w:space="0" w:color="auto"/>
          </w:divBdr>
        </w:div>
        <w:div w:id="1832066502">
          <w:marLeft w:val="0"/>
          <w:marRight w:val="0"/>
          <w:marTop w:val="0"/>
          <w:marBottom w:val="0"/>
          <w:divBdr>
            <w:top w:val="none" w:sz="0" w:space="0" w:color="auto"/>
            <w:left w:val="none" w:sz="0" w:space="0" w:color="auto"/>
            <w:bottom w:val="none" w:sz="0" w:space="0" w:color="auto"/>
            <w:right w:val="none" w:sz="0" w:space="0" w:color="auto"/>
          </w:divBdr>
        </w:div>
        <w:div w:id="1149319903">
          <w:marLeft w:val="0"/>
          <w:marRight w:val="0"/>
          <w:marTop w:val="0"/>
          <w:marBottom w:val="0"/>
          <w:divBdr>
            <w:top w:val="none" w:sz="0" w:space="0" w:color="auto"/>
            <w:left w:val="none" w:sz="0" w:space="0" w:color="auto"/>
            <w:bottom w:val="none" w:sz="0" w:space="0" w:color="auto"/>
            <w:right w:val="none" w:sz="0" w:space="0" w:color="auto"/>
          </w:divBdr>
        </w:div>
        <w:div w:id="277756016">
          <w:marLeft w:val="0"/>
          <w:marRight w:val="0"/>
          <w:marTop w:val="0"/>
          <w:marBottom w:val="0"/>
          <w:divBdr>
            <w:top w:val="none" w:sz="0" w:space="0" w:color="auto"/>
            <w:left w:val="none" w:sz="0" w:space="0" w:color="auto"/>
            <w:bottom w:val="none" w:sz="0" w:space="0" w:color="auto"/>
            <w:right w:val="none" w:sz="0" w:space="0" w:color="auto"/>
          </w:divBdr>
        </w:div>
        <w:div w:id="818764690">
          <w:marLeft w:val="0"/>
          <w:marRight w:val="0"/>
          <w:marTop w:val="0"/>
          <w:marBottom w:val="0"/>
          <w:divBdr>
            <w:top w:val="none" w:sz="0" w:space="0" w:color="auto"/>
            <w:left w:val="none" w:sz="0" w:space="0" w:color="auto"/>
            <w:bottom w:val="none" w:sz="0" w:space="0" w:color="auto"/>
            <w:right w:val="none" w:sz="0" w:space="0" w:color="auto"/>
          </w:divBdr>
        </w:div>
        <w:div w:id="229733130">
          <w:marLeft w:val="0"/>
          <w:marRight w:val="0"/>
          <w:marTop w:val="0"/>
          <w:marBottom w:val="0"/>
          <w:divBdr>
            <w:top w:val="none" w:sz="0" w:space="0" w:color="auto"/>
            <w:left w:val="none" w:sz="0" w:space="0" w:color="auto"/>
            <w:bottom w:val="none" w:sz="0" w:space="0" w:color="auto"/>
            <w:right w:val="none" w:sz="0" w:space="0" w:color="auto"/>
          </w:divBdr>
        </w:div>
        <w:div w:id="19536327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19</Pages>
  <Words>5509</Words>
  <Characters>29754</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Thaís Dias</dc:creator>
  <cp:keywords/>
  <dc:description/>
  <cp:lastModifiedBy>user</cp:lastModifiedBy>
  <cp:revision>3</cp:revision>
  <cp:lastPrinted>2024-03-19T13:32:00Z</cp:lastPrinted>
  <dcterms:created xsi:type="dcterms:W3CDTF">2024-04-15T19:49:00Z</dcterms:created>
  <dcterms:modified xsi:type="dcterms:W3CDTF">2024-04-18T17:04:00Z</dcterms:modified>
</cp:coreProperties>
</file>